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E9" w:rsidRDefault="00B21EE9" w:rsidP="00B21EE9">
      <w:pPr>
        <w:pStyle w:val="Balk1"/>
        <w:jc w:val="center"/>
        <w:rPr>
          <w:sz w:val="44"/>
          <w:szCs w:val="44"/>
          <w:u w:val="none"/>
        </w:rPr>
      </w:pPr>
      <w:r>
        <w:rPr>
          <w:noProof/>
          <w:lang w:eastAsia="tr-TR"/>
        </w:rPr>
        <w:drawing>
          <wp:inline distT="0" distB="0" distL="0" distR="0" wp14:anchorId="4D8D5D5B" wp14:editId="7322778E">
            <wp:extent cx="4759325" cy="4759325"/>
            <wp:effectExtent l="0" t="0" r="3175" b="3175"/>
            <wp:docPr id="1" name="Resim 1" descr="http://www.ufk.org.tr/resimler/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fk.org.tr/resimler/b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9325" cy="4759325"/>
                    </a:xfrm>
                    <a:prstGeom prst="rect">
                      <a:avLst/>
                    </a:prstGeom>
                    <a:noFill/>
                    <a:ln>
                      <a:noFill/>
                    </a:ln>
                  </pic:spPr>
                </pic:pic>
              </a:graphicData>
            </a:graphic>
          </wp:inline>
        </w:drawing>
      </w:r>
    </w:p>
    <w:p w:rsidR="00B21EE9" w:rsidRDefault="00B21EE9" w:rsidP="00B21EE9">
      <w:pPr>
        <w:pStyle w:val="Balk1"/>
        <w:jc w:val="center"/>
        <w:rPr>
          <w:sz w:val="44"/>
          <w:szCs w:val="44"/>
          <w:u w:val="none"/>
        </w:rPr>
      </w:pPr>
    </w:p>
    <w:p w:rsidR="00B21EE9" w:rsidRPr="00B21EE9" w:rsidRDefault="00B21EE9" w:rsidP="00B21EE9">
      <w:pPr>
        <w:pStyle w:val="Balk1"/>
        <w:jc w:val="center"/>
        <w:rPr>
          <w:sz w:val="44"/>
          <w:szCs w:val="44"/>
          <w:u w:val="none"/>
        </w:rPr>
      </w:pPr>
      <w:r w:rsidRPr="00B21EE9">
        <w:rPr>
          <w:sz w:val="44"/>
          <w:szCs w:val="44"/>
          <w:u w:val="none"/>
        </w:rPr>
        <w:t>ULUSAL FINDIK KONSEYİ</w:t>
      </w:r>
    </w:p>
    <w:p w:rsidR="00B21EE9" w:rsidRPr="00B21EE9" w:rsidRDefault="00B21EE9" w:rsidP="00B21EE9">
      <w:pPr>
        <w:jc w:val="center"/>
        <w:rPr>
          <w:rFonts w:ascii="Times New Roman" w:hAnsi="Times New Roman" w:cs="Times New Roman"/>
          <w:b/>
          <w:sz w:val="44"/>
          <w:szCs w:val="44"/>
        </w:rPr>
      </w:pPr>
      <w:r w:rsidRPr="00B21EE9">
        <w:rPr>
          <w:rFonts w:ascii="Times New Roman" w:hAnsi="Times New Roman" w:cs="Times New Roman"/>
          <w:b/>
          <w:sz w:val="44"/>
          <w:szCs w:val="44"/>
        </w:rPr>
        <w:t>2015 YILI</w:t>
      </w:r>
    </w:p>
    <w:p w:rsidR="00B21EE9" w:rsidRPr="00B21EE9" w:rsidRDefault="00B21EE9" w:rsidP="00B21EE9">
      <w:pPr>
        <w:jc w:val="center"/>
        <w:rPr>
          <w:rFonts w:ascii="Times New Roman" w:hAnsi="Times New Roman" w:cs="Times New Roman"/>
          <w:b/>
          <w:sz w:val="44"/>
          <w:szCs w:val="44"/>
        </w:rPr>
      </w:pPr>
      <w:r w:rsidRPr="00B21EE9">
        <w:rPr>
          <w:rFonts w:ascii="Times New Roman" w:hAnsi="Times New Roman" w:cs="Times New Roman"/>
          <w:b/>
          <w:sz w:val="44"/>
          <w:szCs w:val="44"/>
        </w:rPr>
        <w:t>FINDIK RAPORU</w:t>
      </w:r>
    </w:p>
    <w:p w:rsidR="00B21EE9" w:rsidRDefault="00B21EE9" w:rsidP="008B5E8B">
      <w:pPr>
        <w:pStyle w:val="Balk1"/>
      </w:pPr>
    </w:p>
    <w:p w:rsidR="00B21EE9" w:rsidRDefault="00B21EE9" w:rsidP="008B5E8B">
      <w:pPr>
        <w:pStyle w:val="Balk1"/>
      </w:pPr>
    </w:p>
    <w:p w:rsidR="00B21EE9" w:rsidRDefault="00B21EE9" w:rsidP="008B5E8B">
      <w:pPr>
        <w:pStyle w:val="Balk1"/>
      </w:pPr>
    </w:p>
    <w:p w:rsidR="00B21EE9" w:rsidRPr="00A070F6" w:rsidRDefault="00B21EE9" w:rsidP="00B21EE9">
      <w:pPr>
        <w:pStyle w:val="Balk2"/>
        <w:rPr>
          <w:rFonts w:ascii="Times New Roman" w:hAnsi="Times New Roman" w:cs="Times New Roman"/>
        </w:rPr>
      </w:pPr>
      <w:r w:rsidRPr="00A070F6">
        <w:rPr>
          <w:rFonts w:ascii="Times New Roman" w:hAnsi="Times New Roman" w:cs="Times New Roman"/>
        </w:rPr>
        <w:t>UFK/2015</w:t>
      </w:r>
    </w:p>
    <w:p w:rsidR="00B21EE9" w:rsidRPr="00B21EE9" w:rsidRDefault="00B21EE9" w:rsidP="00B21EE9"/>
    <w:p w:rsidR="00B21EE9" w:rsidRDefault="00B21EE9" w:rsidP="008B5E8B">
      <w:pPr>
        <w:pStyle w:val="Balk1"/>
      </w:pPr>
    </w:p>
    <w:p w:rsidR="00B21EE9" w:rsidRDefault="00B21EE9" w:rsidP="00B21EE9"/>
    <w:p w:rsidR="00B21EE9" w:rsidRDefault="00B21EE9" w:rsidP="00B21EE9"/>
    <w:p w:rsidR="00B21EE9" w:rsidRDefault="00B21EE9" w:rsidP="00B21EE9"/>
    <w:p w:rsidR="00B21EE9" w:rsidRDefault="00B21EE9" w:rsidP="00B21EE9"/>
    <w:p w:rsidR="00B21EE9" w:rsidRDefault="00B21EE9" w:rsidP="00B21EE9"/>
    <w:p w:rsidR="00B21EE9" w:rsidRPr="00B21EE9" w:rsidRDefault="00B21EE9" w:rsidP="00B21EE9"/>
    <w:p w:rsidR="00B21EE9" w:rsidRPr="000C39A9" w:rsidRDefault="00B21EE9" w:rsidP="00B21EE9">
      <w:pPr>
        <w:jc w:val="both"/>
        <w:rPr>
          <w:rFonts w:ascii="Times New Roman" w:hAnsi="Times New Roman" w:cs="Times New Roman"/>
          <w:b/>
          <w:i/>
          <w:sz w:val="24"/>
          <w:szCs w:val="24"/>
        </w:rPr>
      </w:pPr>
      <w:proofErr w:type="gramStart"/>
      <w:r>
        <w:rPr>
          <w:rFonts w:ascii="Times New Roman" w:hAnsi="Times New Roman" w:cs="Times New Roman"/>
          <w:b/>
          <w:i/>
          <w:sz w:val="24"/>
          <w:szCs w:val="24"/>
        </w:rPr>
        <w:t xml:space="preserve">Bu rapor,5488 Sayılı Tarım Kanunu’nun 11.maddesine dayanılarak hazırlanmış olan ve 5 Nisan 2007 Tarih ve 26484 sayılı Resmi Gazetede yayınlanarak yürürlüğe giren “Ulusal Fındık Konseyi Kuruluş ve Çalışma Esasları Hakkında Yönetmelik” in 7.maddesi (a ) fıkrası gereğince “Tarımsal Destekleme ve Yönlendirme Kurulu” </w:t>
      </w:r>
      <w:proofErr w:type="spellStart"/>
      <w:r>
        <w:rPr>
          <w:rFonts w:ascii="Times New Roman" w:hAnsi="Times New Roman" w:cs="Times New Roman"/>
          <w:b/>
          <w:i/>
          <w:sz w:val="24"/>
          <w:szCs w:val="24"/>
        </w:rPr>
        <w:t>na</w:t>
      </w:r>
      <w:proofErr w:type="spellEnd"/>
      <w:r>
        <w:rPr>
          <w:rFonts w:ascii="Times New Roman" w:hAnsi="Times New Roman" w:cs="Times New Roman"/>
          <w:b/>
          <w:i/>
          <w:sz w:val="24"/>
          <w:szCs w:val="24"/>
        </w:rPr>
        <w:t xml:space="preserve"> sunulmak üzere Ulusal Fındık Konseyi tarafından hazırlanmıştır.</w:t>
      </w:r>
      <w:proofErr w:type="gramEnd"/>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both"/>
        <w:rPr>
          <w:rFonts w:ascii="Times New Roman" w:hAnsi="Times New Roman" w:cs="Times New Roman"/>
          <w:b/>
          <w:sz w:val="24"/>
          <w:szCs w:val="24"/>
        </w:rPr>
      </w:pPr>
      <w:r>
        <w:rPr>
          <w:rFonts w:ascii="Times New Roman" w:hAnsi="Times New Roman" w:cs="Times New Roman"/>
          <w:b/>
          <w:sz w:val="24"/>
          <w:szCs w:val="24"/>
        </w:rPr>
        <w:t>Ulusal Fındık Konseyi 2007 yılında kurulmuştur. An itibariyle 134 üyesi bulunan konseyimizin sekretaryası Ordu’dan yürütülmektedir.</w:t>
      </w:r>
    </w:p>
    <w:p w:rsidR="00B21EE9" w:rsidRDefault="00B21EE9" w:rsidP="00B21EE9">
      <w:pPr>
        <w:jc w:val="both"/>
        <w:rPr>
          <w:rFonts w:ascii="Times New Roman" w:hAnsi="Times New Roman" w:cs="Times New Roman"/>
          <w:b/>
          <w:sz w:val="24"/>
          <w:szCs w:val="24"/>
        </w:rPr>
      </w:pPr>
      <w:r>
        <w:rPr>
          <w:rFonts w:ascii="Times New Roman" w:hAnsi="Times New Roman" w:cs="Times New Roman"/>
          <w:b/>
          <w:sz w:val="24"/>
          <w:szCs w:val="24"/>
        </w:rPr>
        <w:t xml:space="preserve">Konseyin Yönetim Kurulu </w:t>
      </w:r>
    </w:p>
    <w:tbl>
      <w:tblPr>
        <w:tblW w:w="6381" w:type="dxa"/>
        <w:tblInd w:w="55" w:type="dxa"/>
        <w:tblCellMar>
          <w:left w:w="70" w:type="dxa"/>
          <w:right w:w="70" w:type="dxa"/>
        </w:tblCellMar>
        <w:tblLook w:val="04A0" w:firstRow="1" w:lastRow="0" w:firstColumn="1" w:lastColumn="0" w:noHBand="0" w:noVBand="1"/>
      </w:tblPr>
      <w:tblGrid>
        <w:gridCol w:w="2800"/>
        <w:gridCol w:w="3581"/>
      </w:tblGrid>
      <w:tr w:rsidR="00B21EE9" w:rsidRPr="00E11A51" w:rsidTr="003954C7">
        <w:trPr>
          <w:trHeight w:val="300"/>
        </w:trPr>
        <w:tc>
          <w:tcPr>
            <w:tcW w:w="2800" w:type="dxa"/>
            <w:tcBorders>
              <w:top w:val="single" w:sz="4" w:space="0" w:color="auto"/>
              <w:left w:val="single" w:sz="4" w:space="0" w:color="auto"/>
              <w:bottom w:val="nil"/>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lang w:eastAsia="tr-TR"/>
              </w:rPr>
            </w:pPr>
            <w:r w:rsidRPr="00E11A51">
              <w:rPr>
                <w:rFonts w:ascii="Times New Roman" w:eastAsia="Times New Roman" w:hAnsi="Times New Roman" w:cs="Times New Roman"/>
                <w:b/>
                <w:bCs/>
                <w:color w:val="000000"/>
                <w:lang w:eastAsia="tr-TR"/>
              </w:rPr>
              <w:t>Sebaha</w:t>
            </w:r>
            <w:r>
              <w:rPr>
                <w:rFonts w:ascii="Times New Roman" w:eastAsia="Times New Roman" w:hAnsi="Times New Roman" w:cs="Times New Roman"/>
                <w:b/>
                <w:bCs/>
                <w:color w:val="000000"/>
                <w:lang w:eastAsia="tr-TR"/>
              </w:rPr>
              <w:t>t</w:t>
            </w:r>
            <w:r w:rsidRPr="00E11A51">
              <w:rPr>
                <w:rFonts w:ascii="Times New Roman" w:eastAsia="Times New Roman" w:hAnsi="Times New Roman" w:cs="Times New Roman"/>
                <w:b/>
                <w:bCs/>
                <w:color w:val="000000"/>
                <w:lang w:eastAsia="tr-TR"/>
              </w:rPr>
              <w:t>tin ARSLANTÜRK</w:t>
            </w:r>
          </w:p>
        </w:tc>
        <w:tc>
          <w:tcPr>
            <w:tcW w:w="3581" w:type="dxa"/>
            <w:tcBorders>
              <w:top w:val="single" w:sz="4" w:space="0" w:color="auto"/>
              <w:left w:val="nil"/>
              <w:bottom w:val="nil"/>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lang w:eastAsia="tr-TR"/>
              </w:rPr>
            </w:pPr>
            <w:r w:rsidRPr="00E11A51">
              <w:rPr>
                <w:rFonts w:ascii="Times New Roman" w:eastAsia="Times New Roman" w:hAnsi="Times New Roman" w:cs="Times New Roman"/>
                <w:b/>
                <w:bCs/>
                <w:color w:val="000000"/>
                <w:sz w:val="20"/>
                <w:szCs w:val="20"/>
                <w:lang w:eastAsia="tr-TR"/>
              </w:rPr>
              <w:t xml:space="preserve">YÖNETİM KURULU BAŞKANI </w:t>
            </w:r>
          </w:p>
        </w:tc>
      </w:tr>
      <w:tr w:rsidR="00B21EE9" w:rsidRPr="00E11A51" w:rsidTr="003954C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lang w:eastAsia="tr-TR"/>
              </w:rPr>
            </w:pPr>
            <w:proofErr w:type="spellStart"/>
            <w:r w:rsidRPr="00E11A51">
              <w:rPr>
                <w:rFonts w:ascii="Times New Roman" w:eastAsia="Times New Roman" w:hAnsi="Times New Roman" w:cs="Times New Roman"/>
                <w:b/>
                <w:bCs/>
                <w:color w:val="000000"/>
                <w:lang w:eastAsia="tr-TR"/>
              </w:rPr>
              <w:t>Ziver</w:t>
            </w:r>
            <w:proofErr w:type="spellEnd"/>
            <w:r w:rsidRPr="00E11A51">
              <w:rPr>
                <w:rFonts w:ascii="Times New Roman" w:eastAsia="Times New Roman" w:hAnsi="Times New Roman" w:cs="Times New Roman"/>
                <w:b/>
                <w:bCs/>
                <w:color w:val="000000"/>
                <w:lang w:eastAsia="tr-TR"/>
              </w:rPr>
              <w:t xml:space="preserve"> KAHRAMAN </w:t>
            </w:r>
          </w:p>
        </w:tc>
        <w:tc>
          <w:tcPr>
            <w:tcW w:w="3581" w:type="dxa"/>
            <w:tcBorders>
              <w:top w:val="single" w:sz="4" w:space="0" w:color="auto"/>
              <w:left w:val="nil"/>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18"/>
                <w:szCs w:val="18"/>
                <w:lang w:eastAsia="tr-TR"/>
              </w:rPr>
            </w:pPr>
            <w:r w:rsidRPr="00E11A51">
              <w:rPr>
                <w:rFonts w:ascii="Times New Roman" w:eastAsia="Times New Roman" w:hAnsi="Times New Roman" w:cs="Times New Roman"/>
                <w:b/>
                <w:bCs/>
                <w:color w:val="000000"/>
                <w:sz w:val="18"/>
                <w:szCs w:val="18"/>
                <w:lang w:eastAsia="tr-TR"/>
              </w:rPr>
              <w:t xml:space="preserve">YÖNETİM KURULU BAŞKAN VEKİLİ </w:t>
            </w:r>
          </w:p>
        </w:tc>
      </w:tr>
      <w:tr w:rsidR="00B21EE9" w:rsidRPr="00E11A51" w:rsidTr="003954C7">
        <w:trPr>
          <w:trHeight w:val="300"/>
        </w:trPr>
        <w:tc>
          <w:tcPr>
            <w:tcW w:w="2800" w:type="dxa"/>
            <w:tcBorders>
              <w:top w:val="nil"/>
              <w:left w:val="single" w:sz="4" w:space="0" w:color="auto"/>
              <w:bottom w:val="nil"/>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lang w:eastAsia="tr-TR"/>
              </w:rPr>
            </w:pPr>
            <w:r w:rsidRPr="00E11A51">
              <w:rPr>
                <w:rFonts w:ascii="Times New Roman" w:eastAsia="Times New Roman" w:hAnsi="Times New Roman" w:cs="Times New Roman"/>
                <w:b/>
                <w:bCs/>
                <w:color w:val="000000"/>
                <w:lang w:eastAsia="tr-TR"/>
              </w:rPr>
              <w:t>Mustafa POYRAZ</w:t>
            </w:r>
          </w:p>
        </w:tc>
        <w:tc>
          <w:tcPr>
            <w:tcW w:w="3581" w:type="dxa"/>
            <w:tcBorders>
              <w:top w:val="nil"/>
              <w:left w:val="nil"/>
              <w:bottom w:val="nil"/>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lang w:eastAsia="tr-TR"/>
              </w:rPr>
            </w:pPr>
            <w:r w:rsidRPr="00E11A51">
              <w:rPr>
                <w:rFonts w:ascii="Times New Roman" w:eastAsia="Times New Roman" w:hAnsi="Times New Roman" w:cs="Times New Roman"/>
                <w:b/>
                <w:bCs/>
                <w:color w:val="000000"/>
                <w:sz w:val="20"/>
                <w:szCs w:val="20"/>
                <w:lang w:eastAsia="tr-TR"/>
              </w:rPr>
              <w:t xml:space="preserve">MUHASİP </w:t>
            </w:r>
          </w:p>
        </w:tc>
      </w:tr>
      <w:tr w:rsidR="00B21EE9" w:rsidRPr="00E11A51" w:rsidTr="003954C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lang w:eastAsia="tr-TR"/>
              </w:rPr>
            </w:pPr>
            <w:r w:rsidRPr="00E11A51">
              <w:rPr>
                <w:rFonts w:ascii="Times New Roman" w:eastAsia="Times New Roman" w:hAnsi="Times New Roman" w:cs="Times New Roman"/>
                <w:b/>
                <w:bCs/>
                <w:color w:val="000000"/>
                <w:lang w:eastAsia="tr-TR"/>
              </w:rPr>
              <w:t>Mehmet SIĞIRCI</w:t>
            </w:r>
          </w:p>
        </w:tc>
        <w:tc>
          <w:tcPr>
            <w:tcW w:w="3581" w:type="dxa"/>
            <w:tcBorders>
              <w:top w:val="single" w:sz="4" w:space="0" w:color="auto"/>
              <w:left w:val="nil"/>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lang w:eastAsia="tr-TR"/>
              </w:rPr>
            </w:pPr>
            <w:r w:rsidRPr="00E11A51">
              <w:rPr>
                <w:rFonts w:ascii="Times New Roman" w:eastAsia="Times New Roman" w:hAnsi="Times New Roman" w:cs="Times New Roman"/>
                <w:b/>
                <w:bCs/>
                <w:color w:val="000000"/>
                <w:sz w:val="20"/>
                <w:szCs w:val="20"/>
                <w:lang w:eastAsia="tr-TR"/>
              </w:rPr>
              <w:t xml:space="preserve">ÜYE </w:t>
            </w:r>
          </w:p>
        </w:tc>
      </w:tr>
      <w:tr w:rsidR="00B21EE9" w:rsidRPr="00E11A51" w:rsidTr="003954C7">
        <w:trPr>
          <w:trHeight w:val="300"/>
        </w:trPr>
        <w:tc>
          <w:tcPr>
            <w:tcW w:w="2800" w:type="dxa"/>
            <w:tcBorders>
              <w:top w:val="nil"/>
              <w:left w:val="single" w:sz="4" w:space="0" w:color="auto"/>
              <w:bottom w:val="nil"/>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lang w:eastAsia="tr-TR"/>
              </w:rPr>
            </w:pPr>
            <w:r w:rsidRPr="00E11A51">
              <w:rPr>
                <w:rFonts w:ascii="Times New Roman" w:eastAsia="Times New Roman" w:hAnsi="Times New Roman" w:cs="Times New Roman"/>
                <w:b/>
                <w:bCs/>
                <w:color w:val="000000"/>
                <w:lang w:eastAsia="tr-TR"/>
              </w:rPr>
              <w:t xml:space="preserve">Nurettin KARSLIOĞLU </w:t>
            </w:r>
          </w:p>
        </w:tc>
        <w:tc>
          <w:tcPr>
            <w:tcW w:w="3581" w:type="dxa"/>
            <w:tcBorders>
              <w:top w:val="nil"/>
              <w:left w:val="nil"/>
              <w:bottom w:val="nil"/>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lang w:eastAsia="tr-TR"/>
              </w:rPr>
            </w:pPr>
            <w:r w:rsidRPr="00E11A51">
              <w:rPr>
                <w:rFonts w:ascii="Times New Roman" w:eastAsia="Times New Roman" w:hAnsi="Times New Roman" w:cs="Times New Roman"/>
                <w:b/>
                <w:bCs/>
                <w:color w:val="000000"/>
                <w:sz w:val="20"/>
                <w:szCs w:val="20"/>
                <w:lang w:eastAsia="tr-TR"/>
              </w:rPr>
              <w:t xml:space="preserve">ÜYE </w:t>
            </w:r>
          </w:p>
        </w:tc>
      </w:tr>
      <w:tr w:rsidR="00B21EE9" w:rsidRPr="00E11A51" w:rsidTr="003954C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lang w:eastAsia="tr-TR"/>
              </w:rPr>
            </w:pPr>
            <w:r w:rsidRPr="00E11A51">
              <w:rPr>
                <w:rFonts w:ascii="Times New Roman" w:eastAsia="Times New Roman" w:hAnsi="Times New Roman" w:cs="Times New Roman"/>
                <w:b/>
                <w:bCs/>
                <w:color w:val="000000"/>
                <w:lang w:eastAsia="tr-TR"/>
              </w:rPr>
              <w:t>Hasan KOZOĞLU</w:t>
            </w:r>
          </w:p>
        </w:tc>
        <w:tc>
          <w:tcPr>
            <w:tcW w:w="3581" w:type="dxa"/>
            <w:tcBorders>
              <w:top w:val="single" w:sz="4" w:space="0" w:color="auto"/>
              <w:left w:val="nil"/>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lang w:eastAsia="tr-TR"/>
              </w:rPr>
            </w:pPr>
            <w:r w:rsidRPr="00E11A51">
              <w:rPr>
                <w:rFonts w:ascii="Times New Roman" w:eastAsia="Times New Roman" w:hAnsi="Times New Roman" w:cs="Times New Roman"/>
                <w:b/>
                <w:bCs/>
                <w:color w:val="000000"/>
                <w:sz w:val="20"/>
                <w:szCs w:val="20"/>
                <w:lang w:eastAsia="tr-TR"/>
              </w:rPr>
              <w:t xml:space="preserve">ÜYE </w:t>
            </w:r>
          </w:p>
        </w:tc>
      </w:tr>
      <w:tr w:rsidR="00B21EE9" w:rsidRPr="00E11A51" w:rsidTr="003954C7">
        <w:trPr>
          <w:trHeight w:val="300"/>
        </w:trPr>
        <w:tc>
          <w:tcPr>
            <w:tcW w:w="2800" w:type="dxa"/>
            <w:tcBorders>
              <w:top w:val="nil"/>
              <w:left w:val="single" w:sz="4" w:space="0" w:color="auto"/>
              <w:bottom w:val="nil"/>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lang w:eastAsia="tr-TR"/>
              </w:rPr>
            </w:pPr>
            <w:r w:rsidRPr="00E11A51">
              <w:rPr>
                <w:rFonts w:ascii="Times New Roman" w:eastAsia="Times New Roman" w:hAnsi="Times New Roman" w:cs="Times New Roman"/>
                <w:b/>
                <w:bCs/>
                <w:color w:val="000000"/>
                <w:lang w:eastAsia="tr-TR"/>
              </w:rPr>
              <w:t xml:space="preserve">Levent Şahin BAŞARAN </w:t>
            </w:r>
          </w:p>
        </w:tc>
        <w:tc>
          <w:tcPr>
            <w:tcW w:w="3581" w:type="dxa"/>
            <w:tcBorders>
              <w:top w:val="nil"/>
              <w:left w:val="nil"/>
              <w:bottom w:val="nil"/>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lang w:eastAsia="tr-TR"/>
              </w:rPr>
            </w:pPr>
            <w:r w:rsidRPr="00E11A51">
              <w:rPr>
                <w:rFonts w:ascii="Times New Roman" w:eastAsia="Times New Roman" w:hAnsi="Times New Roman" w:cs="Times New Roman"/>
                <w:b/>
                <w:bCs/>
                <w:color w:val="000000"/>
                <w:sz w:val="20"/>
                <w:szCs w:val="20"/>
                <w:lang w:eastAsia="tr-TR"/>
              </w:rPr>
              <w:t xml:space="preserve">ÜYE </w:t>
            </w:r>
          </w:p>
        </w:tc>
      </w:tr>
      <w:tr w:rsidR="00B21EE9" w:rsidRPr="00E11A51" w:rsidTr="003954C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lang w:eastAsia="tr-TR"/>
              </w:rPr>
            </w:pPr>
            <w:r w:rsidRPr="00E11A51">
              <w:rPr>
                <w:rFonts w:ascii="Times New Roman" w:eastAsia="Times New Roman" w:hAnsi="Times New Roman" w:cs="Times New Roman"/>
                <w:b/>
                <w:bCs/>
                <w:color w:val="000000"/>
                <w:lang w:eastAsia="tr-TR"/>
              </w:rPr>
              <w:t xml:space="preserve">Ali Haydar GÖREN </w:t>
            </w:r>
          </w:p>
        </w:tc>
        <w:tc>
          <w:tcPr>
            <w:tcW w:w="3581" w:type="dxa"/>
            <w:tcBorders>
              <w:top w:val="single" w:sz="4" w:space="0" w:color="auto"/>
              <w:left w:val="nil"/>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lang w:eastAsia="tr-TR"/>
              </w:rPr>
            </w:pPr>
            <w:r w:rsidRPr="00E11A51">
              <w:rPr>
                <w:rFonts w:ascii="Times New Roman" w:eastAsia="Times New Roman" w:hAnsi="Times New Roman" w:cs="Times New Roman"/>
                <w:b/>
                <w:bCs/>
                <w:color w:val="000000"/>
                <w:sz w:val="20"/>
                <w:szCs w:val="20"/>
                <w:lang w:eastAsia="tr-TR"/>
              </w:rPr>
              <w:t xml:space="preserve">ÜYE </w:t>
            </w:r>
          </w:p>
        </w:tc>
      </w:tr>
      <w:tr w:rsidR="00B21EE9" w:rsidRPr="00E11A51" w:rsidTr="003954C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lang w:eastAsia="tr-TR"/>
              </w:rPr>
            </w:pPr>
            <w:proofErr w:type="gramStart"/>
            <w:r w:rsidRPr="00E11A51">
              <w:rPr>
                <w:rFonts w:ascii="Times New Roman" w:eastAsia="Times New Roman" w:hAnsi="Times New Roman" w:cs="Times New Roman"/>
                <w:b/>
                <w:bCs/>
                <w:color w:val="000000"/>
                <w:lang w:eastAsia="tr-TR"/>
              </w:rPr>
              <w:t>Adem</w:t>
            </w:r>
            <w:proofErr w:type="gramEnd"/>
            <w:r w:rsidRPr="00E11A51">
              <w:rPr>
                <w:rFonts w:ascii="Times New Roman" w:eastAsia="Times New Roman" w:hAnsi="Times New Roman" w:cs="Times New Roman"/>
                <w:b/>
                <w:bCs/>
                <w:color w:val="000000"/>
                <w:lang w:eastAsia="tr-TR"/>
              </w:rPr>
              <w:t xml:space="preserve"> SARI</w:t>
            </w:r>
          </w:p>
        </w:tc>
        <w:tc>
          <w:tcPr>
            <w:tcW w:w="3581" w:type="dxa"/>
            <w:tcBorders>
              <w:top w:val="nil"/>
              <w:left w:val="nil"/>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lang w:eastAsia="tr-TR"/>
              </w:rPr>
            </w:pPr>
            <w:r w:rsidRPr="00E11A51">
              <w:rPr>
                <w:rFonts w:ascii="Times New Roman" w:eastAsia="Times New Roman" w:hAnsi="Times New Roman" w:cs="Times New Roman"/>
                <w:b/>
                <w:bCs/>
                <w:color w:val="000000"/>
                <w:sz w:val="20"/>
                <w:szCs w:val="20"/>
                <w:lang w:eastAsia="tr-TR"/>
              </w:rPr>
              <w:t xml:space="preserve">ÜYE </w:t>
            </w:r>
          </w:p>
        </w:tc>
      </w:tr>
      <w:tr w:rsidR="00B21EE9" w:rsidRPr="00E11A51" w:rsidTr="003954C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lang w:eastAsia="tr-TR"/>
              </w:rPr>
            </w:pPr>
            <w:r w:rsidRPr="00E11A51">
              <w:rPr>
                <w:rFonts w:ascii="Times New Roman" w:eastAsia="Times New Roman" w:hAnsi="Times New Roman" w:cs="Times New Roman"/>
                <w:b/>
                <w:bCs/>
                <w:color w:val="000000"/>
                <w:lang w:eastAsia="tr-TR"/>
              </w:rPr>
              <w:t xml:space="preserve">Birol ÖZTÜRK </w:t>
            </w:r>
          </w:p>
        </w:tc>
        <w:tc>
          <w:tcPr>
            <w:tcW w:w="3581" w:type="dxa"/>
            <w:tcBorders>
              <w:top w:val="nil"/>
              <w:left w:val="nil"/>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lang w:eastAsia="tr-TR"/>
              </w:rPr>
            </w:pPr>
            <w:r w:rsidRPr="00E11A51">
              <w:rPr>
                <w:rFonts w:ascii="Times New Roman" w:eastAsia="Times New Roman" w:hAnsi="Times New Roman" w:cs="Times New Roman"/>
                <w:b/>
                <w:bCs/>
                <w:color w:val="000000"/>
                <w:sz w:val="20"/>
                <w:szCs w:val="20"/>
                <w:lang w:eastAsia="tr-TR"/>
              </w:rPr>
              <w:t xml:space="preserve">SEKRETARYA </w:t>
            </w:r>
          </w:p>
        </w:tc>
      </w:tr>
    </w:tbl>
    <w:p w:rsidR="00B21EE9" w:rsidRDefault="00B21EE9" w:rsidP="00B21EE9">
      <w:pPr>
        <w:jc w:val="both"/>
        <w:rPr>
          <w:rFonts w:ascii="Times New Roman" w:hAnsi="Times New Roman" w:cs="Times New Roman"/>
          <w:b/>
          <w:sz w:val="24"/>
          <w:szCs w:val="24"/>
        </w:rPr>
      </w:pPr>
    </w:p>
    <w:p w:rsidR="00B21EE9" w:rsidRPr="005B787D" w:rsidRDefault="00B21EE9" w:rsidP="00B21EE9">
      <w:pPr>
        <w:spacing w:after="0"/>
        <w:jc w:val="both"/>
        <w:rPr>
          <w:rFonts w:ascii="Times New Roman" w:hAnsi="Times New Roman" w:cs="Times New Roman"/>
          <w:b/>
          <w:sz w:val="24"/>
          <w:szCs w:val="24"/>
          <w:u w:val="single"/>
        </w:rPr>
      </w:pPr>
      <w:r w:rsidRPr="005B787D">
        <w:rPr>
          <w:rFonts w:ascii="Times New Roman" w:hAnsi="Times New Roman" w:cs="Times New Roman"/>
          <w:b/>
          <w:sz w:val="24"/>
          <w:szCs w:val="24"/>
          <w:u w:val="single"/>
        </w:rPr>
        <w:t>Konsey Sekretaryası iletişim bilgileri</w:t>
      </w:r>
    </w:p>
    <w:p w:rsidR="00B21EE9" w:rsidRPr="00AB77A0" w:rsidRDefault="00B21EE9" w:rsidP="00B21EE9">
      <w:pPr>
        <w:spacing w:after="0"/>
        <w:jc w:val="both"/>
        <w:rPr>
          <w:rFonts w:ascii="Times New Roman" w:hAnsi="Times New Roman" w:cs="Times New Roman"/>
          <w:b/>
          <w:i/>
          <w:sz w:val="24"/>
          <w:szCs w:val="24"/>
        </w:rPr>
      </w:pPr>
      <w:r w:rsidRPr="00AB77A0">
        <w:rPr>
          <w:rFonts w:ascii="Times New Roman" w:hAnsi="Times New Roman" w:cs="Times New Roman"/>
          <w:b/>
          <w:i/>
          <w:sz w:val="24"/>
          <w:szCs w:val="24"/>
        </w:rPr>
        <w:t xml:space="preserve">Şarkiye </w:t>
      </w:r>
      <w:proofErr w:type="spellStart"/>
      <w:r w:rsidRPr="00AB77A0">
        <w:rPr>
          <w:rFonts w:ascii="Times New Roman" w:hAnsi="Times New Roman" w:cs="Times New Roman"/>
          <w:b/>
          <w:i/>
          <w:sz w:val="24"/>
          <w:szCs w:val="24"/>
        </w:rPr>
        <w:t>Mah.Süleyman</w:t>
      </w:r>
      <w:proofErr w:type="spellEnd"/>
      <w:r w:rsidRPr="00AB77A0">
        <w:rPr>
          <w:rFonts w:ascii="Times New Roman" w:hAnsi="Times New Roman" w:cs="Times New Roman"/>
          <w:b/>
          <w:i/>
          <w:sz w:val="24"/>
          <w:szCs w:val="24"/>
        </w:rPr>
        <w:t xml:space="preserve"> Felek Cad.</w:t>
      </w:r>
    </w:p>
    <w:p w:rsidR="00B21EE9" w:rsidRPr="00AB77A0" w:rsidRDefault="00B21EE9" w:rsidP="00B21EE9">
      <w:pPr>
        <w:spacing w:after="0"/>
        <w:jc w:val="both"/>
        <w:rPr>
          <w:rFonts w:ascii="Times New Roman" w:hAnsi="Times New Roman" w:cs="Times New Roman"/>
          <w:b/>
          <w:i/>
          <w:sz w:val="24"/>
          <w:szCs w:val="24"/>
        </w:rPr>
      </w:pPr>
      <w:r w:rsidRPr="00AB77A0">
        <w:rPr>
          <w:rFonts w:ascii="Times New Roman" w:hAnsi="Times New Roman" w:cs="Times New Roman"/>
          <w:b/>
          <w:i/>
          <w:sz w:val="24"/>
          <w:szCs w:val="24"/>
        </w:rPr>
        <w:t xml:space="preserve">No:101 </w:t>
      </w:r>
    </w:p>
    <w:p w:rsidR="00B21EE9" w:rsidRPr="00AB77A0" w:rsidRDefault="00B21EE9" w:rsidP="00B21EE9">
      <w:pPr>
        <w:spacing w:after="0"/>
        <w:jc w:val="both"/>
        <w:rPr>
          <w:rFonts w:ascii="Times New Roman" w:hAnsi="Times New Roman" w:cs="Times New Roman"/>
          <w:b/>
          <w:i/>
          <w:sz w:val="24"/>
          <w:szCs w:val="24"/>
        </w:rPr>
      </w:pPr>
      <w:r w:rsidRPr="00AB77A0">
        <w:rPr>
          <w:rFonts w:ascii="Times New Roman" w:hAnsi="Times New Roman" w:cs="Times New Roman"/>
          <w:b/>
          <w:i/>
          <w:sz w:val="24"/>
          <w:szCs w:val="24"/>
        </w:rPr>
        <w:t>(Ordu Ticaret Borsası Binası)</w:t>
      </w:r>
    </w:p>
    <w:p w:rsidR="00B21EE9" w:rsidRDefault="00B21EE9" w:rsidP="00B21EE9">
      <w:pPr>
        <w:spacing w:after="0"/>
        <w:jc w:val="both"/>
        <w:rPr>
          <w:rFonts w:ascii="Times New Roman" w:hAnsi="Times New Roman" w:cs="Times New Roman"/>
          <w:b/>
          <w:sz w:val="24"/>
          <w:szCs w:val="24"/>
        </w:rPr>
      </w:pPr>
      <w:r>
        <w:rPr>
          <w:rFonts w:ascii="Times New Roman" w:hAnsi="Times New Roman" w:cs="Times New Roman"/>
          <w:b/>
          <w:sz w:val="24"/>
          <w:szCs w:val="24"/>
        </w:rPr>
        <w:t>Altınordu/ORDU</w:t>
      </w:r>
    </w:p>
    <w:p w:rsidR="00B21EE9" w:rsidRDefault="00B21EE9" w:rsidP="00B21EE9">
      <w:pPr>
        <w:spacing w:after="0"/>
        <w:jc w:val="both"/>
        <w:rPr>
          <w:rFonts w:ascii="Times New Roman" w:hAnsi="Times New Roman" w:cs="Times New Roman"/>
          <w:b/>
          <w:sz w:val="24"/>
          <w:szCs w:val="24"/>
        </w:rPr>
      </w:pPr>
    </w:p>
    <w:p w:rsidR="00B21EE9" w:rsidRDefault="00D678AC" w:rsidP="00B21EE9">
      <w:pPr>
        <w:spacing w:after="0"/>
        <w:jc w:val="both"/>
        <w:rPr>
          <w:rFonts w:ascii="Times New Roman" w:hAnsi="Times New Roman" w:cs="Times New Roman"/>
          <w:b/>
          <w:sz w:val="24"/>
          <w:szCs w:val="24"/>
        </w:rPr>
      </w:pPr>
      <w:hyperlink r:id="rId8" w:history="1">
        <w:r w:rsidR="00B21EE9" w:rsidRPr="00B35F14">
          <w:rPr>
            <w:rStyle w:val="Kpr"/>
            <w:rFonts w:ascii="Times New Roman" w:hAnsi="Times New Roman" w:cs="Times New Roman"/>
            <w:b/>
            <w:sz w:val="24"/>
            <w:szCs w:val="24"/>
          </w:rPr>
          <w:t>Tel:0</w:t>
        </w:r>
      </w:hyperlink>
      <w:r w:rsidR="00B21EE9">
        <w:rPr>
          <w:rFonts w:ascii="Times New Roman" w:hAnsi="Times New Roman" w:cs="Times New Roman"/>
          <w:b/>
          <w:sz w:val="24"/>
          <w:szCs w:val="24"/>
        </w:rPr>
        <w:t xml:space="preserve"> 452 666 01 01</w:t>
      </w:r>
    </w:p>
    <w:p w:rsidR="00B21EE9" w:rsidRDefault="00B21EE9" w:rsidP="00B21EE9">
      <w:pPr>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Fax</w:t>
      </w:r>
      <w:proofErr w:type="spellEnd"/>
      <w:r>
        <w:rPr>
          <w:rFonts w:ascii="Times New Roman" w:hAnsi="Times New Roman" w:cs="Times New Roman"/>
          <w:b/>
          <w:sz w:val="24"/>
          <w:szCs w:val="24"/>
        </w:rPr>
        <w:t>: 0 452 666 02 02</w:t>
      </w:r>
    </w:p>
    <w:p w:rsidR="00B21EE9" w:rsidRDefault="00B21EE9" w:rsidP="00B21EE9">
      <w:pPr>
        <w:spacing w:after="0"/>
        <w:jc w:val="both"/>
        <w:rPr>
          <w:rFonts w:ascii="Times New Roman" w:hAnsi="Times New Roman" w:cs="Times New Roman"/>
          <w:b/>
          <w:sz w:val="24"/>
          <w:szCs w:val="24"/>
        </w:rPr>
      </w:pPr>
      <w:r>
        <w:rPr>
          <w:rFonts w:ascii="Times New Roman" w:hAnsi="Times New Roman" w:cs="Times New Roman"/>
          <w:b/>
          <w:sz w:val="24"/>
          <w:szCs w:val="24"/>
        </w:rPr>
        <w:t>GSM:0 543 363 75 27</w:t>
      </w:r>
    </w:p>
    <w:p w:rsidR="00B21EE9" w:rsidRDefault="00B21EE9" w:rsidP="00B21EE9">
      <w:pPr>
        <w:jc w:val="both"/>
        <w:rPr>
          <w:rFonts w:ascii="Times New Roman" w:hAnsi="Times New Roman" w:cs="Times New Roman"/>
          <w:b/>
          <w:sz w:val="24"/>
          <w:szCs w:val="24"/>
        </w:rPr>
      </w:pPr>
    </w:p>
    <w:p w:rsidR="00B21EE9" w:rsidRDefault="00B21EE9" w:rsidP="00B21EE9">
      <w:pPr>
        <w:jc w:val="both"/>
        <w:rPr>
          <w:rFonts w:ascii="Times New Roman" w:hAnsi="Times New Roman" w:cs="Times New Roman"/>
          <w:b/>
          <w:sz w:val="24"/>
          <w:szCs w:val="24"/>
        </w:rPr>
      </w:pPr>
      <w:r>
        <w:rPr>
          <w:rFonts w:ascii="Times New Roman" w:hAnsi="Times New Roman" w:cs="Times New Roman"/>
          <w:b/>
          <w:sz w:val="24"/>
          <w:szCs w:val="24"/>
        </w:rPr>
        <w:t xml:space="preserve">Web: </w:t>
      </w:r>
      <w:hyperlink r:id="rId9" w:history="1">
        <w:r w:rsidRPr="00003DE1">
          <w:rPr>
            <w:rStyle w:val="Kpr"/>
            <w:rFonts w:ascii="Times New Roman" w:hAnsi="Times New Roman" w:cs="Times New Roman"/>
            <w:b/>
            <w:sz w:val="24"/>
            <w:szCs w:val="24"/>
          </w:rPr>
          <w:t>www.ufk.org.tr</w:t>
        </w:r>
      </w:hyperlink>
    </w:p>
    <w:p w:rsidR="00B21EE9" w:rsidRDefault="00B21EE9" w:rsidP="00B21EE9">
      <w:pPr>
        <w:jc w:val="both"/>
        <w:rPr>
          <w:rFonts w:ascii="Times New Roman" w:hAnsi="Times New Roman" w:cs="Times New Roman"/>
          <w:b/>
          <w:sz w:val="24"/>
          <w:szCs w:val="24"/>
        </w:rPr>
      </w:pPr>
      <w:r>
        <w:rPr>
          <w:rFonts w:ascii="Times New Roman" w:hAnsi="Times New Roman" w:cs="Times New Roman"/>
          <w:b/>
          <w:sz w:val="24"/>
          <w:szCs w:val="24"/>
        </w:rPr>
        <w:t xml:space="preserve">Mail: </w:t>
      </w:r>
      <w:hyperlink r:id="rId10" w:history="1">
        <w:r w:rsidRPr="00B35F14">
          <w:rPr>
            <w:rStyle w:val="Kpr"/>
            <w:rFonts w:ascii="Times New Roman" w:hAnsi="Times New Roman" w:cs="Times New Roman"/>
            <w:b/>
            <w:sz w:val="24"/>
            <w:szCs w:val="24"/>
          </w:rPr>
          <w:t>ulusalfindikkonseyi@yahoo.com</w:t>
        </w:r>
      </w:hyperlink>
    </w:p>
    <w:p w:rsidR="00B21EE9" w:rsidRDefault="00B21EE9" w:rsidP="008B5E8B">
      <w:pPr>
        <w:pStyle w:val="Balk1"/>
      </w:pPr>
    </w:p>
    <w:p w:rsidR="00B21EE9" w:rsidRDefault="00B21EE9" w:rsidP="008B5E8B">
      <w:pPr>
        <w:pStyle w:val="Balk1"/>
      </w:pPr>
    </w:p>
    <w:p w:rsidR="00B21EE9" w:rsidRDefault="00B21EE9" w:rsidP="008B5E8B">
      <w:pPr>
        <w:pStyle w:val="Balk1"/>
      </w:pPr>
    </w:p>
    <w:p w:rsidR="00B21EE9" w:rsidRDefault="00B21EE9" w:rsidP="008B5E8B">
      <w:pPr>
        <w:pStyle w:val="Balk1"/>
      </w:pPr>
    </w:p>
    <w:p w:rsidR="00B21EE9" w:rsidRDefault="00B21EE9" w:rsidP="00B21EE9"/>
    <w:p w:rsidR="00B21EE9" w:rsidRDefault="00B21EE9" w:rsidP="00B21EE9"/>
    <w:p w:rsidR="00B21EE9" w:rsidRPr="00B21EE9" w:rsidRDefault="00B21EE9" w:rsidP="00B21EE9"/>
    <w:p w:rsidR="00C0020B" w:rsidRDefault="00C0020B" w:rsidP="008B5E8B">
      <w:pPr>
        <w:pStyle w:val="Balk1"/>
      </w:pPr>
      <w:r>
        <w:lastRenderedPageBreak/>
        <w:t>GİRİŞ</w:t>
      </w:r>
    </w:p>
    <w:p w:rsidR="00C0020B" w:rsidRDefault="00C32514" w:rsidP="00C0020B">
      <w:pPr>
        <w:pStyle w:val="GvdeMetni"/>
      </w:pPr>
      <w:r>
        <w:t>H</w:t>
      </w:r>
      <w:r w:rsidR="00C0020B">
        <w:t>er ne kadar yönetmelik hükmünce hazırlanması zorunlu olsa da</w:t>
      </w:r>
      <w:r>
        <w:t>,</w:t>
      </w:r>
      <w:r w:rsidR="00C0020B">
        <w:t xml:space="preserve"> UFK fındık raporu hazırlayıp bunu bakanlığa sunmayı ve kamuoyuyla paylaşmayı önemli bir sorumluluk, bir görev olarak görmektedir.</w:t>
      </w:r>
    </w:p>
    <w:p w:rsidR="00C0020B" w:rsidRDefault="00C0020B" w:rsidP="00C0020B">
      <w:pPr>
        <w:pStyle w:val="GvdeMetni2"/>
      </w:pPr>
      <w:r>
        <w:t>Fındık sekt</w:t>
      </w:r>
      <w:r w:rsidR="00FB38D7">
        <w:t xml:space="preserve">öründeki tarafların birbirlerinden farklı görüşlerine </w:t>
      </w:r>
      <w:r>
        <w:t xml:space="preserve">rağmen UFK içerisinde üretici, tüccar, sanayici ve kamu kesiminin bir arada olması ve tarafı oldukları kesimi temsil edebilmeleri, asgari müştereklerde bir araya gelerek kurulduğu günden beri düzenli olarak böylesi bir rapor </w:t>
      </w:r>
      <w:r w:rsidR="00C32514">
        <w:t>ortaya</w:t>
      </w:r>
      <w:r>
        <w:t xml:space="preserve"> koyması aynı zamanda önemli bir mesajdır da.</w:t>
      </w:r>
    </w:p>
    <w:p w:rsidR="00C0020B" w:rsidRDefault="00C0020B" w:rsidP="00C0020B">
      <w:pPr>
        <w:jc w:val="both"/>
        <w:rPr>
          <w:rFonts w:ascii="Times New Roman" w:hAnsi="Times New Roman" w:cs="Times New Roman"/>
          <w:b/>
          <w:sz w:val="24"/>
          <w:szCs w:val="24"/>
        </w:rPr>
      </w:pPr>
      <w:r>
        <w:rPr>
          <w:rFonts w:ascii="Times New Roman" w:hAnsi="Times New Roman" w:cs="Times New Roman"/>
          <w:b/>
          <w:sz w:val="24"/>
          <w:szCs w:val="24"/>
        </w:rPr>
        <w:t>Fındık sektörü üretiminden nihai aşamaya kadar çok ciddi sorunlar biriktirmiştir. Geçmiş yılların tekrarı olmadan 2015 yılında öne çıkan, dillendirilen sorunları ve kısmen çözüm önerilerini ortaya koymaya çalıştığımız raporu 3 ana başlıkta ele aldık.</w:t>
      </w:r>
    </w:p>
    <w:p w:rsidR="00C0020B" w:rsidRDefault="00C0020B" w:rsidP="00C0020B">
      <w:pPr>
        <w:pStyle w:val="ListeParagraf"/>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Üretim ve Üretici Kaynaklı Sorunlar</w:t>
      </w:r>
    </w:p>
    <w:p w:rsidR="00C0020B" w:rsidRDefault="00C0020B" w:rsidP="00C0020B">
      <w:pPr>
        <w:pStyle w:val="ListeParagraf"/>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Ticaret ve Pazarlama Kaynaklı Sorunlar</w:t>
      </w:r>
    </w:p>
    <w:p w:rsidR="00C0020B" w:rsidRDefault="00C0020B" w:rsidP="00C0020B">
      <w:pPr>
        <w:pStyle w:val="ListeParagraf"/>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Yapısal Kaynaklı Sorunlar</w:t>
      </w:r>
    </w:p>
    <w:p w:rsidR="00C0020B" w:rsidRDefault="00C0020B" w:rsidP="00C0020B">
      <w:pPr>
        <w:jc w:val="both"/>
        <w:rPr>
          <w:rFonts w:ascii="Times New Roman" w:hAnsi="Times New Roman" w:cs="Times New Roman"/>
          <w:b/>
          <w:sz w:val="24"/>
          <w:szCs w:val="24"/>
        </w:rPr>
      </w:pPr>
      <w:r>
        <w:rPr>
          <w:rFonts w:ascii="Times New Roman" w:hAnsi="Times New Roman" w:cs="Times New Roman"/>
          <w:b/>
          <w:sz w:val="24"/>
          <w:szCs w:val="24"/>
        </w:rPr>
        <w:t xml:space="preserve">Bu sorunların belirlenmesi ve kaleme alınması sürecinden konseyde temsil edilen kesimlerin görüşlerine </w:t>
      </w:r>
      <w:r w:rsidR="00C32514">
        <w:rPr>
          <w:rFonts w:ascii="Times New Roman" w:hAnsi="Times New Roman" w:cs="Times New Roman"/>
          <w:b/>
          <w:sz w:val="24"/>
          <w:szCs w:val="24"/>
        </w:rPr>
        <w:t>başvurulmuş</w:t>
      </w:r>
      <w:r>
        <w:rPr>
          <w:rFonts w:ascii="Times New Roman" w:hAnsi="Times New Roman" w:cs="Times New Roman"/>
          <w:b/>
          <w:sz w:val="24"/>
          <w:szCs w:val="24"/>
        </w:rPr>
        <w:t xml:space="preserve"> ve onların tespit ettikleri biçimiyle rapora girmiştir.</w:t>
      </w:r>
    </w:p>
    <w:p w:rsidR="00C32514" w:rsidRDefault="00C32514" w:rsidP="00C0020B">
      <w:pPr>
        <w:jc w:val="both"/>
        <w:rPr>
          <w:rFonts w:ascii="Times New Roman" w:hAnsi="Times New Roman" w:cs="Times New Roman"/>
          <w:b/>
          <w:sz w:val="24"/>
          <w:szCs w:val="24"/>
        </w:rPr>
      </w:pPr>
      <w:r>
        <w:rPr>
          <w:rFonts w:ascii="Times New Roman" w:hAnsi="Times New Roman" w:cs="Times New Roman"/>
          <w:b/>
          <w:sz w:val="24"/>
          <w:szCs w:val="24"/>
        </w:rPr>
        <w:t>Üretim ve ticaretinde lider olduğumuz fındıkla ilgili hazırlamış olduğumuz bu raporun hayırlı kararlara ve işlere vesile olmasını temenni ediyoruz.</w:t>
      </w:r>
    </w:p>
    <w:p w:rsidR="00DA659D" w:rsidRDefault="00DA659D" w:rsidP="00C32514">
      <w:pPr>
        <w:spacing w:after="0"/>
        <w:jc w:val="both"/>
        <w:rPr>
          <w:rFonts w:ascii="Times New Roman" w:hAnsi="Times New Roman" w:cs="Times New Roman"/>
          <w:b/>
          <w:sz w:val="24"/>
          <w:szCs w:val="24"/>
        </w:rPr>
      </w:pPr>
    </w:p>
    <w:p w:rsidR="00C32514" w:rsidRDefault="00C32514" w:rsidP="00C3251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Saygılarımızla </w:t>
      </w:r>
    </w:p>
    <w:p w:rsidR="00C32514" w:rsidRDefault="00C32514" w:rsidP="00DA659D">
      <w:pPr>
        <w:pStyle w:val="Balk3"/>
      </w:pPr>
      <w:r>
        <w:t xml:space="preserve">Sebahattin ARSLANTÜRK </w:t>
      </w:r>
    </w:p>
    <w:p w:rsidR="00C32514" w:rsidRPr="00C0020B" w:rsidRDefault="00C32514" w:rsidP="00C3251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UFK Yönetim Kurulu Başkanı </w:t>
      </w:r>
    </w:p>
    <w:p w:rsidR="00C0020B" w:rsidRDefault="00C0020B" w:rsidP="008B5E8B">
      <w:pPr>
        <w:pStyle w:val="Balk1"/>
      </w:pPr>
    </w:p>
    <w:p w:rsidR="00DA659D" w:rsidRDefault="00DA659D" w:rsidP="00DA659D"/>
    <w:p w:rsidR="00DA659D" w:rsidRDefault="00DA659D" w:rsidP="00DA659D"/>
    <w:p w:rsidR="00DA659D" w:rsidRDefault="00DA659D" w:rsidP="00DA659D"/>
    <w:p w:rsidR="00DA659D" w:rsidRDefault="00DA659D" w:rsidP="00DA659D"/>
    <w:p w:rsidR="00DA659D" w:rsidRDefault="00DA659D" w:rsidP="00DA659D"/>
    <w:p w:rsidR="00DA659D" w:rsidRDefault="00DA659D" w:rsidP="00DA659D"/>
    <w:p w:rsidR="00DA659D" w:rsidRDefault="00DA659D" w:rsidP="00DA659D"/>
    <w:p w:rsidR="00DA659D" w:rsidRPr="00DA659D" w:rsidRDefault="00DA659D" w:rsidP="00DA659D"/>
    <w:p w:rsidR="00C0020B" w:rsidRDefault="00C0020B" w:rsidP="008B5E8B">
      <w:pPr>
        <w:pStyle w:val="Balk1"/>
      </w:pPr>
    </w:p>
    <w:p w:rsidR="003A6EFA" w:rsidRDefault="008B5E8B" w:rsidP="008B5E8B">
      <w:pPr>
        <w:pStyle w:val="Balk1"/>
      </w:pPr>
      <w:r w:rsidRPr="008B5E8B">
        <w:t>ÜRETİM</w:t>
      </w:r>
      <w:r w:rsidR="00D11950">
        <w:t xml:space="preserve"> ve ÜRETİCİ KAYNAKLI SORUNLAR</w:t>
      </w:r>
    </w:p>
    <w:p w:rsidR="007D6A0F" w:rsidRDefault="008B5E8B" w:rsidP="007D6A0F">
      <w:pPr>
        <w:pStyle w:val="ListeParagraf"/>
        <w:numPr>
          <w:ilvl w:val="0"/>
          <w:numId w:val="4"/>
        </w:numPr>
        <w:jc w:val="both"/>
        <w:rPr>
          <w:rFonts w:ascii="Times New Roman" w:hAnsi="Times New Roman" w:cs="Times New Roman"/>
          <w:b/>
          <w:sz w:val="24"/>
          <w:szCs w:val="24"/>
        </w:rPr>
      </w:pPr>
      <w:r w:rsidRPr="00BD0540">
        <w:rPr>
          <w:rFonts w:ascii="Times New Roman" w:hAnsi="Times New Roman" w:cs="Times New Roman"/>
          <w:b/>
          <w:sz w:val="24"/>
          <w:szCs w:val="24"/>
        </w:rPr>
        <w:t xml:space="preserve">Üretim ve </w:t>
      </w:r>
      <w:r w:rsidR="00DA659D" w:rsidRPr="00BD0540">
        <w:rPr>
          <w:rFonts w:ascii="Times New Roman" w:hAnsi="Times New Roman" w:cs="Times New Roman"/>
          <w:b/>
          <w:sz w:val="24"/>
          <w:szCs w:val="24"/>
        </w:rPr>
        <w:t>ticaret kazanmak</w:t>
      </w:r>
      <w:r w:rsidRPr="00BD0540">
        <w:rPr>
          <w:rFonts w:ascii="Times New Roman" w:hAnsi="Times New Roman" w:cs="Times New Roman"/>
          <w:b/>
          <w:sz w:val="24"/>
          <w:szCs w:val="24"/>
        </w:rPr>
        <w:t xml:space="preserve"> amacıyla yapılır.</w:t>
      </w:r>
      <w:r w:rsidR="00DA659D" w:rsidRPr="00BD0540">
        <w:rPr>
          <w:rFonts w:ascii="Times New Roman" w:hAnsi="Times New Roman" w:cs="Times New Roman"/>
          <w:b/>
          <w:sz w:val="24"/>
          <w:szCs w:val="24"/>
        </w:rPr>
        <w:t xml:space="preserve"> </w:t>
      </w:r>
      <w:r w:rsidRPr="00BD0540">
        <w:rPr>
          <w:rFonts w:ascii="Times New Roman" w:hAnsi="Times New Roman" w:cs="Times New Roman"/>
          <w:b/>
          <w:sz w:val="24"/>
          <w:szCs w:val="24"/>
        </w:rPr>
        <w:t>Sürecin her aşamasında ve her kesim daha çok k</w:t>
      </w:r>
      <w:r w:rsidR="00DA659D" w:rsidRPr="00BD0540">
        <w:rPr>
          <w:rFonts w:ascii="Times New Roman" w:hAnsi="Times New Roman" w:cs="Times New Roman"/>
          <w:b/>
          <w:sz w:val="24"/>
          <w:szCs w:val="24"/>
        </w:rPr>
        <w:t>â</w:t>
      </w:r>
      <w:r w:rsidRPr="00BD0540">
        <w:rPr>
          <w:rFonts w:ascii="Times New Roman" w:hAnsi="Times New Roman" w:cs="Times New Roman"/>
          <w:b/>
          <w:sz w:val="24"/>
          <w:szCs w:val="24"/>
        </w:rPr>
        <w:t xml:space="preserve">r elde etmek </w:t>
      </w:r>
      <w:r w:rsidR="00DA659D" w:rsidRPr="00BD0540">
        <w:rPr>
          <w:rFonts w:ascii="Times New Roman" w:hAnsi="Times New Roman" w:cs="Times New Roman"/>
          <w:b/>
          <w:sz w:val="24"/>
          <w:szCs w:val="24"/>
        </w:rPr>
        <w:t>sakiyle</w:t>
      </w:r>
      <w:r w:rsidRPr="00BD0540">
        <w:rPr>
          <w:rFonts w:ascii="Times New Roman" w:hAnsi="Times New Roman" w:cs="Times New Roman"/>
          <w:b/>
          <w:sz w:val="24"/>
          <w:szCs w:val="24"/>
        </w:rPr>
        <w:t xml:space="preserve"> davranmak durumundadır. Küresel rekabetin </w:t>
      </w:r>
      <w:r w:rsidR="00DA659D" w:rsidRPr="00BD0540">
        <w:rPr>
          <w:rFonts w:ascii="Times New Roman" w:hAnsi="Times New Roman" w:cs="Times New Roman"/>
          <w:b/>
          <w:sz w:val="24"/>
          <w:szCs w:val="24"/>
        </w:rPr>
        <w:t>hâkim</w:t>
      </w:r>
      <w:r w:rsidRPr="00BD0540">
        <w:rPr>
          <w:rFonts w:ascii="Times New Roman" w:hAnsi="Times New Roman" w:cs="Times New Roman"/>
          <w:b/>
          <w:sz w:val="24"/>
          <w:szCs w:val="24"/>
        </w:rPr>
        <w:t xml:space="preserve"> olduğu üretim ve ticaret ortamında</w:t>
      </w:r>
      <w:r w:rsidR="00DA659D" w:rsidRPr="00BD0540">
        <w:rPr>
          <w:rFonts w:ascii="Times New Roman" w:hAnsi="Times New Roman" w:cs="Times New Roman"/>
          <w:b/>
          <w:sz w:val="24"/>
          <w:szCs w:val="24"/>
        </w:rPr>
        <w:t>,</w:t>
      </w:r>
      <w:r w:rsidRPr="00BD0540">
        <w:rPr>
          <w:rFonts w:ascii="Times New Roman" w:hAnsi="Times New Roman" w:cs="Times New Roman"/>
          <w:b/>
          <w:sz w:val="24"/>
          <w:szCs w:val="24"/>
        </w:rPr>
        <w:t xml:space="preserve"> </w:t>
      </w:r>
      <w:r w:rsidR="00DA659D" w:rsidRPr="00BD0540">
        <w:rPr>
          <w:rFonts w:ascii="Times New Roman" w:hAnsi="Times New Roman" w:cs="Times New Roman"/>
          <w:b/>
          <w:sz w:val="24"/>
          <w:szCs w:val="24"/>
        </w:rPr>
        <w:t>kâ</w:t>
      </w:r>
      <w:r w:rsidRPr="00BD0540">
        <w:rPr>
          <w:rFonts w:ascii="Times New Roman" w:hAnsi="Times New Roman" w:cs="Times New Roman"/>
          <w:b/>
          <w:sz w:val="24"/>
          <w:szCs w:val="24"/>
        </w:rPr>
        <w:t xml:space="preserve">r </w:t>
      </w:r>
      <w:proofErr w:type="gramStart"/>
      <w:r w:rsidRPr="00BD0540">
        <w:rPr>
          <w:rFonts w:ascii="Times New Roman" w:hAnsi="Times New Roman" w:cs="Times New Roman"/>
          <w:b/>
          <w:sz w:val="24"/>
          <w:szCs w:val="24"/>
        </w:rPr>
        <w:t>maksimizasyonunun</w:t>
      </w:r>
      <w:proofErr w:type="gramEnd"/>
      <w:r w:rsidRPr="00BD0540">
        <w:rPr>
          <w:rFonts w:ascii="Times New Roman" w:hAnsi="Times New Roman" w:cs="Times New Roman"/>
          <w:b/>
          <w:sz w:val="24"/>
          <w:szCs w:val="24"/>
        </w:rPr>
        <w:t xml:space="preserve"> tesisi için rekabet edebilir olmak gerekmektedir. Rekabetten üstün çıkmanın en önemli şartı </w:t>
      </w:r>
      <w:r w:rsidR="00DA659D" w:rsidRPr="00BD0540">
        <w:rPr>
          <w:rFonts w:ascii="Times New Roman" w:hAnsi="Times New Roman" w:cs="Times New Roman"/>
          <w:b/>
          <w:sz w:val="24"/>
          <w:szCs w:val="24"/>
        </w:rPr>
        <w:t xml:space="preserve">alıcıya </w:t>
      </w:r>
      <w:r w:rsidRPr="00BD0540">
        <w:rPr>
          <w:rFonts w:ascii="Times New Roman" w:hAnsi="Times New Roman" w:cs="Times New Roman"/>
          <w:b/>
          <w:sz w:val="24"/>
          <w:szCs w:val="24"/>
        </w:rPr>
        <w:t>fiyat avantajı</w:t>
      </w:r>
      <w:r w:rsidR="00DA659D" w:rsidRPr="00BD0540">
        <w:rPr>
          <w:rFonts w:ascii="Times New Roman" w:hAnsi="Times New Roman" w:cs="Times New Roman"/>
          <w:b/>
          <w:sz w:val="24"/>
          <w:szCs w:val="24"/>
        </w:rPr>
        <w:t xml:space="preserve"> sunmaktır.</w:t>
      </w:r>
      <w:r w:rsidRPr="00BD0540">
        <w:rPr>
          <w:rFonts w:ascii="Times New Roman" w:hAnsi="Times New Roman" w:cs="Times New Roman"/>
          <w:b/>
          <w:sz w:val="24"/>
          <w:szCs w:val="24"/>
        </w:rPr>
        <w:t xml:space="preserve"> Ürünün fiyatı dünya pazarlarında rekabet edebilir seviyede olmalıdır.</w:t>
      </w:r>
      <w:r w:rsidR="00DA659D" w:rsidRPr="00BD0540">
        <w:rPr>
          <w:rFonts w:ascii="Times New Roman" w:hAnsi="Times New Roman" w:cs="Times New Roman"/>
          <w:b/>
          <w:sz w:val="24"/>
          <w:szCs w:val="24"/>
        </w:rPr>
        <w:t xml:space="preserve"> </w:t>
      </w:r>
      <w:r w:rsidRPr="00BD0540">
        <w:rPr>
          <w:rFonts w:ascii="Times New Roman" w:hAnsi="Times New Roman" w:cs="Times New Roman"/>
          <w:b/>
          <w:sz w:val="24"/>
          <w:szCs w:val="24"/>
        </w:rPr>
        <w:t>Bu seviyenin belirlenmesi ve sürdürülmesi üreticinin desteklenmesiyle mümkündür</w:t>
      </w:r>
      <w:r w:rsidR="00BD0540">
        <w:rPr>
          <w:rFonts w:ascii="Times New Roman" w:hAnsi="Times New Roman" w:cs="Times New Roman"/>
          <w:b/>
          <w:sz w:val="24"/>
          <w:szCs w:val="24"/>
        </w:rPr>
        <w:t>.</w:t>
      </w:r>
    </w:p>
    <w:p w:rsidR="00BD0540" w:rsidRPr="00BD0540" w:rsidRDefault="00BD0540" w:rsidP="00BD0540">
      <w:pPr>
        <w:pStyle w:val="ListeParagraf"/>
        <w:ind w:left="1080"/>
        <w:jc w:val="both"/>
        <w:rPr>
          <w:rFonts w:ascii="Times New Roman" w:hAnsi="Times New Roman" w:cs="Times New Roman"/>
          <w:b/>
          <w:sz w:val="24"/>
          <w:szCs w:val="24"/>
        </w:rPr>
      </w:pPr>
    </w:p>
    <w:p w:rsidR="007D6A0F" w:rsidRPr="00933AFD" w:rsidRDefault="007D6A0F" w:rsidP="007D6A0F">
      <w:pPr>
        <w:pStyle w:val="ListeParagraf"/>
        <w:ind w:left="1080"/>
        <w:jc w:val="both"/>
        <w:rPr>
          <w:rFonts w:ascii="Times New Roman" w:hAnsi="Times New Roman" w:cs="Times New Roman"/>
          <w:b/>
          <w:sz w:val="24"/>
          <w:szCs w:val="24"/>
        </w:rPr>
      </w:pPr>
      <w:r w:rsidRPr="00933AFD">
        <w:rPr>
          <w:rFonts w:ascii="Times New Roman" w:hAnsi="Times New Roman" w:cs="Times New Roman"/>
          <w:b/>
          <w:sz w:val="24"/>
          <w:szCs w:val="24"/>
        </w:rPr>
        <w:t>Üretim sürecinde öne çıkan en önemli unsur “</w:t>
      </w:r>
      <w:r w:rsidRPr="00933AFD">
        <w:rPr>
          <w:rFonts w:ascii="Times New Roman" w:hAnsi="Times New Roman" w:cs="Times New Roman"/>
          <w:b/>
          <w:i/>
          <w:sz w:val="24"/>
          <w:szCs w:val="24"/>
        </w:rPr>
        <w:t>Tarımsal Destektir</w:t>
      </w:r>
      <w:r w:rsidRPr="00933AFD">
        <w:rPr>
          <w:rFonts w:ascii="Times New Roman" w:hAnsi="Times New Roman" w:cs="Times New Roman"/>
          <w:b/>
          <w:sz w:val="24"/>
          <w:szCs w:val="24"/>
        </w:rPr>
        <w:t xml:space="preserve">”. </w:t>
      </w:r>
      <w:proofErr w:type="gramStart"/>
      <w:r w:rsidRPr="00933AFD">
        <w:rPr>
          <w:rFonts w:ascii="Times New Roman" w:hAnsi="Times New Roman" w:cs="Times New Roman"/>
          <w:b/>
          <w:sz w:val="24"/>
          <w:szCs w:val="24"/>
        </w:rPr>
        <w:t xml:space="preserve">1964 yılında </w:t>
      </w:r>
      <w:r w:rsidRPr="00933AFD">
        <w:rPr>
          <w:rFonts w:ascii="Times New Roman" w:hAnsi="Times New Roman" w:cs="Times New Roman"/>
          <w:b/>
          <w:i/>
          <w:sz w:val="24"/>
          <w:szCs w:val="24"/>
        </w:rPr>
        <w:t>“Taban Fiyat Garantili Destekleme Alımı”</w:t>
      </w:r>
      <w:r w:rsidRPr="00933AFD">
        <w:rPr>
          <w:rFonts w:ascii="Times New Roman" w:hAnsi="Times New Roman" w:cs="Times New Roman"/>
          <w:b/>
          <w:sz w:val="24"/>
          <w:szCs w:val="24"/>
        </w:rPr>
        <w:t xml:space="preserve"> </w:t>
      </w:r>
      <w:proofErr w:type="spellStart"/>
      <w:r w:rsidRPr="00933AFD">
        <w:rPr>
          <w:rFonts w:ascii="Times New Roman" w:hAnsi="Times New Roman" w:cs="Times New Roman"/>
          <w:b/>
          <w:sz w:val="24"/>
          <w:szCs w:val="24"/>
        </w:rPr>
        <w:t>yla</w:t>
      </w:r>
      <w:proofErr w:type="spellEnd"/>
      <w:r w:rsidRPr="00933AFD">
        <w:rPr>
          <w:rFonts w:ascii="Times New Roman" w:hAnsi="Times New Roman" w:cs="Times New Roman"/>
          <w:b/>
          <w:sz w:val="24"/>
          <w:szCs w:val="24"/>
        </w:rPr>
        <w:t xml:space="preserve"> devlet desteği kapsamına alınan fındık, günümüze kadar sürekli olarak ve çeşitli şekillerde desteklenmiştir.2000’li yıllara gelindiğinde klasik destekleme şekli de değişmiş ve Gıda Tarım ve Hayvancılık Bakanlığı tarafından Fındık üreticilerine 2001 yılından itibaren doğrudan gelir desteği, 2003 yılından itibaren mazot desteği, 2005 yılından itibaren organik tarım desteği, 2008 yılından itibaren iyi tarım uygulamaları desteği ile </w:t>
      </w:r>
      <w:r>
        <w:rPr>
          <w:rFonts w:ascii="Times New Roman" w:hAnsi="Times New Roman" w:cs="Times New Roman"/>
          <w:b/>
          <w:sz w:val="24"/>
          <w:szCs w:val="24"/>
        </w:rPr>
        <w:t>devam etmiştir.</w:t>
      </w:r>
      <w:r w:rsidR="00DA659D">
        <w:rPr>
          <w:rFonts w:ascii="Times New Roman" w:hAnsi="Times New Roman" w:cs="Times New Roman"/>
          <w:b/>
          <w:sz w:val="24"/>
          <w:szCs w:val="24"/>
        </w:rPr>
        <w:t xml:space="preserve"> </w:t>
      </w:r>
      <w:proofErr w:type="gramEnd"/>
      <w:r w:rsidR="00DA659D">
        <w:rPr>
          <w:rFonts w:ascii="Times New Roman" w:hAnsi="Times New Roman" w:cs="Times New Roman"/>
          <w:b/>
          <w:sz w:val="24"/>
          <w:szCs w:val="24"/>
        </w:rPr>
        <w:t xml:space="preserve">Halen dahi Alan Bazlı Gelir Desteği uygulanmakta </w:t>
      </w:r>
      <w:r w:rsidR="003954C7">
        <w:rPr>
          <w:rFonts w:ascii="Times New Roman" w:hAnsi="Times New Roman" w:cs="Times New Roman"/>
          <w:b/>
          <w:sz w:val="24"/>
          <w:szCs w:val="24"/>
        </w:rPr>
        <w:t>olup; makine</w:t>
      </w:r>
      <w:r w:rsidRPr="00933AFD">
        <w:rPr>
          <w:rFonts w:ascii="Times New Roman" w:hAnsi="Times New Roman" w:cs="Times New Roman"/>
          <w:b/>
          <w:sz w:val="24"/>
          <w:szCs w:val="24"/>
        </w:rPr>
        <w:t xml:space="preserve"> </w:t>
      </w:r>
      <w:proofErr w:type="gramStart"/>
      <w:r w:rsidRPr="00933AFD">
        <w:rPr>
          <w:rFonts w:ascii="Times New Roman" w:hAnsi="Times New Roman" w:cs="Times New Roman"/>
          <w:b/>
          <w:sz w:val="24"/>
          <w:szCs w:val="24"/>
        </w:rPr>
        <w:t>ekipman</w:t>
      </w:r>
      <w:proofErr w:type="gramEnd"/>
      <w:r w:rsidRPr="00933AFD">
        <w:rPr>
          <w:rFonts w:ascii="Times New Roman" w:hAnsi="Times New Roman" w:cs="Times New Roman"/>
          <w:b/>
          <w:sz w:val="24"/>
          <w:szCs w:val="24"/>
        </w:rPr>
        <w:t xml:space="preserve"> desteği </w:t>
      </w:r>
      <w:r>
        <w:rPr>
          <w:rFonts w:ascii="Times New Roman" w:hAnsi="Times New Roman" w:cs="Times New Roman"/>
          <w:b/>
          <w:sz w:val="24"/>
          <w:szCs w:val="24"/>
        </w:rPr>
        <w:t xml:space="preserve">kaldırılmış yerine Kırsal </w:t>
      </w:r>
      <w:r w:rsidR="00DA659D">
        <w:rPr>
          <w:rFonts w:ascii="Times New Roman" w:hAnsi="Times New Roman" w:cs="Times New Roman"/>
          <w:b/>
          <w:sz w:val="24"/>
          <w:szCs w:val="24"/>
        </w:rPr>
        <w:t>Kalkınma</w:t>
      </w:r>
      <w:r>
        <w:rPr>
          <w:rFonts w:ascii="Times New Roman" w:hAnsi="Times New Roman" w:cs="Times New Roman"/>
          <w:b/>
          <w:sz w:val="24"/>
          <w:szCs w:val="24"/>
        </w:rPr>
        <w:t xml:space="preserve"> Desteği getirilmiştir. Üretime ve üreticiye verilen desteklerin bu kadar önemli olduğu bir süreçte makine </w:t>
      </w:r>
      <w:proofErr w:type="gramStart"/>
      <w:r>
        <w:rPr>
          <w:rFonts w:ascii="Times New Roman" w:hAnsi="Times New Roman" w:cs="Times New Roman"/>
          <w:b/>
          <w:sz w:val="24"/>
          <w:szCs w:val="24"/>
        </w:rPr>
        <w:t>ekipman</w:t>
      </w:r>
      <w:proofErr w:type="gramEnd"/>
      <w:r>
        <w:rPr>
          <w:rFonts w:ascii="Times New Roman" w:hAnsi="Times New Roman" w:cs="Times New Roman"/>
          <w:b/>
          <w:sz w:val="24"/>
          <w:szCs w:val="24"/>
        </w:rPr>
        <w:t xml:space="preserve"> desteklerinin de kırsal kalkınma destekleriyle birlikte uygulanması, uygulamamın bu yönde revize edilmesi yerinde olacaktır.</w:t>
      </w:r>
      <w:r w:rsidRPr="00933AFD">
        <w:rPr>
          <w:rFonts w:ascii="Times New Roman" w:hAnsi="Times New Roman" w:cs="Times New Roman"/>
          <w:b/>
          <w:sz w:val="24"/>
          <w:szCs w:val="24"/>
        </w:rPr>
        <w:t xml:space="preserve"> </w:t>
      </w:r>
    </w:p>
    <w:p w:rsidR="007D6A0F" w:rsidRDefault="007D6A0F" w:rsidP="007D6A0F">
      <w:pPr>
        <w:pStyle w:val="ListeParagraf"/>
        <w:ind w:left="1080"/>
        <w:jc w:val="both"/>
        <w:rPr>
          <w:rFonts w:ascii="Times New Roman" w:hAnsi="Times New Roman" w:cs="Times New Roman"/>
          <w:b/>
          <w:sz w:val="24"/>
          <w:szCs w:val="24"/>
        </w:rPr>
      </w:pPr>
    </w:p>
    <w:p w:rsidR="00365E12" w:rsidRDefault="00365E12" w:rsidP="007D6A0F">
      <w:pPr>
        <w:pStyle w:val="ListeParagraf"/>
        <w:numPr>
          <w:ilvl w:val="0"/>
          <w:numId w:val="4"/>
        </w:numPr>
        <w:jc w:val="both"/>
        <w:rPr>
          <w:rFonts w:ascii="Times New Roman" w:hAnsi="Times New Roman" w:cs="Times New Roman"/>
          <w:b/>
          <w:sz w:val="24"/>
          <w:szCs w:val="24"/>
        </w:rPr>
      </w:pPr>
      <w:r>
        <w:rPr>
          <w:rFonts w:ascii="Times New Roman" w:hAnsi="Times New Roman" w:cs="Times New Roman"/>
          <w:b/>
          <w:sz w:val="24"/>
          <w:szCs w:val="24"/>
        </w:rPr>
        <w:t>Fındık tarımı emek yoğun yapılmaktadır.</w:t>
      </w:r>
      <w:r w:rsidR="003954C7">
        <w:rPr>
          <w:rFonts w:ascii="Times New Roman" w:hAnsi="Times New Roman" w:cs="Times New Roman"/>
          <w:b/>
          <w:sz w:val="24"/>
          <w:szCs w:val="24"/>
        </w:rPr>
        <w:t xml:space="preserve"> </w:t>
      </w:r>
      <w:r>
        <w:rPr>
          <w:rFonts w:ascii="Times New Roman" w:hAnsi="Times New Roman" w:cs="Times New Roman"/>
          <w:b/>
          <w:sz w:val="24"/>
          <w:szCs w:val="24"/>
        </w:rPr>
        <w:t xml:space="preserve">Kırsal </w:t>
      </w:r>
      <w:r w:rsidR="003954C7">
        <w:rPr>
          <w:rFonts w:ascii="Times New Roman" w:hAnsi="Times New Roman" w:cs="Times New Roman"/>
          <w:b/>
          <w:sz w:val="24"/>
          <w:szCs w:val="24"/>
        </w:rPr>
        <w:t>ikametgâhın</w:t>
      </w:r>
      <w:r>
        <w:rPr>
          <w:rFonts w:ascii="Times New Roman" w:hAnsi="Times New Roman" w:cs="Times New Roman"/>
          <w:b/>
          <w:sz w:val="24"/>
          <w:szCs w:val="24"/>
        </w:rPr>
        <w:t xml:space="preserve"> ortadan kalkması neticesinde fındık tarımıyla yoğun olarak iştigal etmesi gereken emek gücü de kentlere göçmüş oldu.</w:t>
      </w:r>
      <w:r w:rsidR="003954C7">
        <w:rPr>
          <w:rFonts w:ascii="Times New Roman" w:hAnsi="Times New Roman" w:cs="Times New Roman"/>
          <w:b/>
          <w:sz w:val="24"/>
          <w:szCs w:val="24"/>
        </w:rPr>
        <w:t xml:space="preserve"> </w:t>
      </w:r>
      <w:r>
        <w:rPr>
          <w:rFonts w:ascii="Times New Roman" w:hAnsi="Times New Roman" w:cs="Times New Roman"/>
          <w:b/>
          <w:sz w:val="24"/>
          <w:szCs w:val="24"/>
        </w:rPr>
        <w:t>Köylerde kalanlar ise genellikle yaşlı ve emekliler</w:t>
      </w:r>
      <w:r w:rsidR="003954C7">
        <w:rPr>
          <w:rFonts w:ascii="Times New Roman" w:hAnsi="Times New Roman" w:cs="Times New Roman"/>
          <w:b/>
          <w:sz w:val="24"/>
          <w:szCs w:val="24"/>
        </w:rPr>
        <w:t>dir.</w:t>
      </w:r>
      <w:r>
        <w:rPr>
          <w:rFonts w:ascii="Times New Roman" w:hAnsi="Times New Roman" w:cs="Times New Roman"/>
          <w:b/>
          <w:sz w:val="24"/>
          <w:szCs w:val="24"/>
        </w:rPr>
        <w:t xml:space="preserve"> Bu durumda fındık bahçelerinde yapılması icap eden imar ve zirai mücadeleler, zamanında ve gerektiği gibi yapılamamaktadır.</w:t>
      </w:r>
    </w:p>
    <w:p w:rsidR="00F07EA0" w:rsidRDefault="00F07EA0" w:rsidP="007D6A0F">
      <w:pPr>
        <w:pStyle w:val="ListeParagraf"/>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Fındık bahçelerimiz artık yaşlanmıştır. Neredeyse 100 yıllık kökler söz konusudur. Kalite ve verimlilikle </w:t>
      </w:r>
      <w:r w:rsidR="00DC4EA5">
        <w:rPr>
          <w:rFonts w:ascii="Times New Roman" w:hAnsi="Times New Roman" w:cs="Times New Roman"/>
          <w:b/>
          <w:sz w:val="24"/>
          <w:szCs w:val="24"/>
        </w:rPr>
        <w:t>ilgili</w:t>
      </w:r>
      <w:r>
        <w:rPr>
          <w:rFonts w:ascii="Times New Roman" w:hAnsi="Times New Roman" w:cs="Times New Roman"/>
          <w:b/>
          <w:sz w:val="24"/>
          <w:szCs w:val="24"/>
        </w:rPr>
        <w:t xml:space="preserve"> sorunların ana sebeplerinden biri budur.</w:t>
      </w:r>
    </w:p>
    <w:p w:rsidR="00DC4EA5" w:rsidRDefault="00DC4EA5" w:rsidP="00DC4EA5">
      <w:pPr>
        <w:pStyle w:val="ListeParagraf"/>
        <w:ind w:left="1080"/>
        <w:jc w:val="both"/>
        <w:rPr>
          <w:rFonts w:ascii="Times New Roman" w:hAnsi="Times New Roman" w:cs="Times New Roman"/>
          <w:b/>
          <w:sz w:val="24"/>
          <w:szCs w:val="24"/>
        </w:rPr>
      </w:pPr>
    </w:p>
    <w:p w:rsidR="000311E4" w:rsidRDefault="000311E4" w:rsidP="00BD0540">
      <w:pPr>
        <w:pStyle w:val="ListeParagraf"/>
        <w:ind w:left="1080"/>
        <w:jc w:val="both"/>
        <w:rPr>
          <w:rFonts w:ascii="Times New Roman" w:hAnsi="Times New Roman" w:cs="Times New Roman"/>
          <w:b/>
          <w:sz w:val="24"/>
          <w:szCs w:val="24"/>
        </w:rPr>
      </w:pPr>
      <w:r w:rsidRPr="000311E4">
        <w:rPr>
          <w:rFonts w:ascii="Times New Roman" w:hAnsi="Times New Roman" w:cs="Times New Roman"/>
          <w:b/>
          <w:sz w:val="24"/>
          <w:szCs w:val="24"/>
        </w:rPr>
        <w:t>Fındık bahçeleri yaşlanmıştır ve çözüm</w:t>
      </w:r>
      <w:r w:rsidR="00C5312F">
        <w:rPr>
          <w:rFonts w:ascii="Times New Roman" w:hAnsi="Times New Roman" w:cs="Times New Roman"/>
          <w:b/>
          <w:sz w:val="24"/>
          <w:szCs w:val="24"/>
        </w:rPr>
        <w:t>;</w:t>
      </w:r>
      <w:r w:rsidRPr="000311E4">
        <w:rPr>
          <w:rFonts w:ascii="Times New Roman" w:hAnsi="Times New Roman" w:cs="Times New Roman"/>
          <w:b/>
          <w:sz w:val="24"/>
          <w:szCs w:val="24"/>
        </w:rPr>
        <w:t xml:space="preserve"> yeni bahçe tesisidir. Söküm destekleri, uygun çeşidin bulunması ve </w:t>
      </w:r>
      <w:r w:rsidR="00C5312F" w:rsidRPr="000311E4">
        <w:rPr>
          <w:rFonts w:ascii="Times New Roman" w:hAnsi="Times New Roman" w:cs="Times New Roman"/>
          <w:b/>
          <w:sz w:val="24"/>
          <w:szCs w:val="24"/>
        </w:rPr>
        <w:t>sertifikalı</w:t>
      </w:r>
      <w:r w:rsidRPr="000311E4">
        <w:rPr>
          <w:rFonts w:ascii="Times New Roman" w:hAnsi="Times New Roman" w:cs="Times New Roman"/>
          <w:b/>
          <w:sz w:val="24"/>
          <w:szCs w:val="24"/>
        </w:rPr>
        <w:t xml:space="preserve"> fidan gibi can alıcı şartlar vardır ve bu şartlara raporunun “</w:t>
      </w:r>
      <w:r w:rsidRPr="00C5312F">
        <w:rPr>
          <w:rFonts w:ascii="Times New Roman" w:hAnsi="Times New Roman" w:cs="Times New Roman"/>
          <w:b/>
          <w:i/>
          <w:sz w:val="24"/>
          <w:szCs w:val="24"/>
        </w:rPr>
        <w:t>Yapısal Sorunlar</w:t>
      </w:r>
      <w:r w:rsidRPr="000311E4">
        <w:rPr>
          <w:rFonts w:ascii="Times New Roman" w:hAnsi="Times New Roman" w:cs="Times New Roman"/>
          <w:b/>
          <w:sz w:val="24"/>
          <w:szCs w:val="24"/>
        </w:rPr>
        <w:t xml:space="preserve">” başlığında daha detaylı </w:t>
      </w:r>
      <w:r w:rsidR="00C5312F" w:rsidRPr="000311E4">
        <w:rPr>
          <w:rFonts w:ascii="Times New Roman" w:hAnsi="Times New Roman" w:cs="Times New Roman"/>
          <w:b/>
          <w:sz w:val="24"/>
          <w:szCs w:val="24"/>
        </w:rPr>
        <w:t>değinilecektir</w:t>
      </w:r>
      <w:r w:rsidRPr="000311E4">
        <w:rPr>
          <w:rFonts w:ascii="Times New Roman" w:hAnsi="Times New Roman" w:cs="Times New Roman"/>
          <w:b/>
          <w:sz w:val="24"/>
          <w:szCs w:val="24"/>
        </w:rPr>
        <w:t>.</w:t>
      </w:r>
    </w:p>
    <w:p w:rsidR="00C5312F" w:rsidRDefault="00C5312F" w:rsidP="00C5312F">
      <w:pPr>
        <w:pStyle w:val="ListeParagraf"/>
        <w:rPr>
          <w:rFonts w:ascii="Times New Roman" w:hAnsi="Times New Roman" w:cs="Times New Roman"/>
          <w:b/>
          <w:sz w:val="24"/>
          <w:szCs w:val="24"/>
        </w:rPr>
      </w:pPr>
    </w:p>
    <w:p w:rsidR="00BD0540" w:rsidRPr="00C5312F" w:rsidRDefault="00BD0540" w:rsidP="00C5312F">
      <w:pPr>
        <w:pStyle w:val="ListeParagraf"/>
        <w:rPr>
          <w:rFonts w:ascii="Times New Roman" w:hAnsi="Times New Roman" w:cs="Times New Roman"/>
          <w:b/>
          <w:sz w:val="24"/>
          <w:szCs w:val="24"/>
        </w:rPr>
      </w:pPr>
    </w:p>
    <w:p w:rsidR="00CB399A" w:rsidRPr="00CB399A" w:rsidRDefault="00CB399A" w:rsidP="00CB399A">
      <w:pPr>
        <w:pStyle w:val="ListeParagraf"/>
        <w:rPr>
          <w:rFonts w:ascii="Times New Roman" w:hAnsi="Times New Roman" w:cs="Times New Roman"/>
          <w:b/>
          <w:sz w:val="24"/>
          <w:szCs w:val="24"/>
        </w:rPr>
      </w:pPr>
    </w:p>
    <w:p w:rsidR="0053211B" w:rsidRDefault="00DA23AE" w:rsidP="007D6A0F">
      <w:pPr>
        <w:pStyle w:val="ListeParagraf"/>
        <w:numPr>
          <w:ilvl w:val="0"/>
          <w:numId w:val="4"/>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Özellikle son 3 yılda ortaya çıkıp da iyice yaygınlaşan </w:t>
      </w:r>
      <w:r w:rsidRPr="00C64E38">
        <w:rPr>
          <w:rFonts w:ascii="Times New Roman" w:hAnsi="Times New Roman" w:cs="Times New Roman"/>
          <w:b/>
          <w:i/>
          <w:sz w:val="24"/>
          <w:szCs w:val="24"/>
        </w:rPr>
        <w:t>“külleme hastalığı”</w:t>
      </w:r>
      <w:r>
        <w:rPr>
          <w:rFonts w:ascii="Times New Roman" w:hAnsi="Times New Roman" w:cs="Times New Roman"/>
          <w:b/>
          <w:sz w:val="24"/>
          <w:szCs w:val="24"/>
        </w:rPr>
        <w:t xml:space="preserve"> fındık üretimi için ciddi bi</w:t>
      </w:r>
      <w:r w:rsidR="00C64E38">
        <w:rPr>
          <w:rFonts w:ascii="Times New Roman" w:hAnsi="Times New Roman" w:cs="Times New Roman"/>
          <w:b/>
          <w:sz w:val="24"/>
          <w:szCs w:val="24"/>
        </w:rPr>
        <w:t>r</w:t>
      </w:r>
      <w:r>
        <w:rPr>
          <w:rFonts w:ascii="Times New Roman" w:hAnsi="Times New Roman" w:cs="Times New Roman"/>
          <w:b/>
          <w:sz w:val="24"/>
          <w:szCs w:val="24"/>
        </w:rPr>
        <w:t xml:space="preserve"> tehdittir.</w:t>
      </w:r>
      <w:r w:rsidR="00C543BF">
        <w:rPr>
          <w:rFonts w:ascii="Times New Roman" w:hAnsi="Times New Roman" w:cs="Times New Roman"/>
          <w:b/>
          <w:sz w:val="24"/>
          <w:szCs w:val="24"/>
        </w:rPr>
        <w:t xml:space="preserve"> </w:t>
      </w:r>
    </w:p>
    <w:p w:rsidR="0053211B" w:rsidRPr="0053211B" w:rsidRDefault="0053211B" w:rsidP="0053211B">
      <w:pPr>
        <w:pStyle w:val="ListeParagraf"/>
        <w:rPr>
          <w:rFonts w:ascii="Times New Roman" w:hAnsi="Times New Roman" w:cs="Times New Roman"/>
          <w:b/>
          <w:sz w:val="24"/>
          <w:szCs w:val="24"/>
        </w:rPr>
      </w:pPr>
    </w:p>
    <w:p w:rsidR="0053211B" w:rsidRDefault="00843752" w:rsidP="0053211B">
      <w:pPr>
        <w:pStyle w:val="ListeParagraf"/>
        <w:ind w:left="1080"/>
        <w:jc w:val="both"/>
        <w:rPr>
          <w:rFonts w:ascii="Times New Roman" w:hAnsi="Times New Roman" w:cs="Times New Roman"/>
          <w:b/>
          <w:sz w:val="24"/>
          <w:szCs w:val="24"/>
        </w:rPr>
      </w:pPr>
      <w:r>
        <w:rPr>
          <w:rFonts w:ascii="Times New Roman" w:hAnsi="Times New Roman" w:cs="Times New Roman"/>
          <w:b/>
          <w:sz w:val="24"/>
          <w:szCs w:val="24"/>
        </w:rPr>
        <w:t>Küllemenin ana nedeni bahçelerin bakımsızlığıdır. Dip filizlerin zamanında ve usulüne uygun olarak temizlenmemesi ve ocaklarda çok dal bırakılması, fotosentez yoluyla solunum yapan bitkinin gereken solunumu gerçekleştirmemesi sonucunu ortaya çıkarmaktadır. Bu durumun sonucu da külleme denilen mantar oluşumudur.</w:t>
      </w:r>
      <w:r w:rsidR="001668E1">
        <w:rPr>
          <w:rFonts w:ascii="Times New Roman" w:hAnsi="Times New Roman" w:cs="Times New Roman"/>
          <w:b/>
          <w:sz w:val="24"/>
          <w:szCs w:val="24"/>
        </w:rPr>
        <w:t xml:space="preserve"> </w:t>
      </w:r>
      <w:r w:rsidR="007D3451">
        <w:rPr>
          <w:rFonts w:ascii="Times New Roman" w:hAnsi="Times New Roman" w:cs="Times New Roman"/>
          <w:b/>
          <w:sz w:val="24"/>
          <w:szCs w:val="24"/>
        </w:rPr>
        <w:t>Külleme önce sürgünde oluşmakta ardından da ana gövde yapraklarına ve en nihayetinde ürüne bulaşmaktadır. Küllemeye maruz kalan üründe bezik ve çürük oranı artmaktadır.</w:t>
      </w:r>
      <w:r w:rsidR="001668E1">
        <w:rPr>
          <w:rFonts w:ascii="Times New Roman" w:hAnsi="Times New Roman" w:cs="Times New Roman"/>
          <w:b/>
          <w:sz w:val="24"/>
          <w:szCs w:val="24"/>
        </w:rPr>
        <w:t xml:space="preserve"> </w:t>
      </w:r>
    </w:p>
    <w:p w:rsidR="0053211B" w:rsidRPr="0053211B" w:rsidRDefault="0053211B" w:rsidP="0053211B">
      <w:pPr>
        <w:pStyle w:val="ListeParagraf"/>
        <w:rPr>
          <w:rFonts w:ascii="Times New Roman" w:hAnsi="Times New Roman" w:cs="Times New Roman"/>
          <w:b/>
          <w:sz w:val="24"/>
          <w:szCs w:val="24"/>
        </w:rPr>
      </w:pPr>
    </w:p>
    <w:p w:rsidR="0053211B" w:rsidRDefault="00D965B1" w:rsidP="0053211B">
      <w:pPr>
        <w:pStyle w:val="ListeParagraf"/>
        <w:ind w:left="1080"/>
        <w:jc w:val="both"/>
        <w:rPr>
          <w:rFonts w:ascii="Times New Roman" w:hAnsi="Times New Roman" w:cs="Times New Roman"/>
          <w:b/>
          <w:sz w:val="24"/>
          <w:szCs w:val="24"/>
        </w:rPr>
      </w:pPr>
      <w:r>
        <w:rPr>
          <w:rFonts w:ascii="Times New Roman" w:hAnsi="Times New Roman" w:cs="Times New Roman"/>
          <w:b/>
          <w:sz w:val="24"/>
          <w:szCs w:val="24"/>
        </w:rPr>
        <w:t>Küllemey</w:t>
      </w:r>
      <w:r w:rsidR="001668E1">
        <w:rPr>
          <w:rFonts w:ascii="Times New Roman" w:hAnsi="Times New Roman" w:cs="Times New Roman"/>
          <w:b/>
          <w:sz w:val="24"/>
          <w:szCs w:val="24"/>
        </w:rPr>
        <w:t>e</w:t>
      </w:r>
      <w:r>
        <w:rPr>
          <w:rFonts w:ascii="Times New Roman" w:hAnsi="Times New Roman" w:cs="Times New Roman"/>
          <w:b/>
          <w:sz w:val="24"/>
          <w:szCs w:val="24"/>
        </w:rPr>
        <w:t xml:space="preserve"> maruz kalan bahçelerde cari yılın ürünü zarar gördüğü gibi gerekli bakım ve mücadele yapılmazsa gelecek yılın ürünü de zarar görür.</w:t>
      </w:r>
      <w:r w:rsidR="00A6344B">
        <w:rPr>
          <w:rFonts w:ascii="Times New Roman" w:hAnsi="Times New Roman" w:cs="Times New Roman"/>
          <w:b/>
          <w:sz w:val="24"/>
          <w:szCs w:val="24"/>
        </w:rPr>
        <w:t xml:space="preserve"> </w:t>
      </w:r>
    </w:p>
    <w:p w:rsidR="0053211B" w:rsidRDefault="0053211B" w:rsidP="0053211B">
      <w:pPr>
        <w:pStyle w:val="ListeParagraf"/>
        <w:ind w:left="1080"/>
        <w:jc w:val="both"/>
        <w:rPr>
          <w:rFonts w:ascii="Times New Roman" w:hAnsi="Times New Roman" w:cs="Times New Roman"/>
          <w:b/>
          <w:sz w:val="24"/>
          <w:szCs w:val="24"/>
        </w:rPr>
      </w:pPr>
    </w:p>
    <w:p w:rsidR="0053211B" w:rsidRDefault="00A6344B" w:rsidP="0053211B">
      <w:pPr>
        <w:pStyle w:val="ListeParagraf"/>
        <w:ind w:left="1080"/>
        <w:jc w:val="both"/>
        <w:rPr>
          <w:rFonts w:ascii="Times New Roman" w:hAnsi="Times New Roman" w:cs="Times New Roman"/>
          <w:b/>
          <w:sz w:val="24"/>
          <w:szCs w:val="24"/>
        </w:rPr>
      </w:pPr>
      <w:r>
        <w:rPr>
          <w:rFonts w:ascii="Times New Roman" w:hAnsi="Times New Roman" w:cs="Times New Roman"/>
          <w:b/>
          <w:sz w:val="24"/>
          <w:szCs w:val="24"/>
        </w:rPr>
        <w:t>Külleme hastalığıyla mücadele konusunda bakanlık onaylı bir zirai ilaç mevcut değildir.</w:t>
      </w:r>
      <w:r w:rsidR="001668E1">
        <w:rPr>
          <w:rFonts w:ascii="Times New Roman" w:hAnsi="Times New Roman" w:cs="Times New Roman"/>
          <w:b/>
          <w:sz w:val="24"/>
          <w:szCs w:val="24"/>
        </w:rPr>
        <w:t xml:space="preserve"> Piyasada bulu</w:t>
      </w:r>
      <w:r w:rsidR="00736F60">
        <w:rPr>
          <w:rFonts w:ascii="Times New Roman" w:hAnsi="Times New Roman" w:cs="Times New Roman"/>
          <w:b/>
          <w:sz w:val="24"/>
          <w:szCs w:val="24"/>
        </w:rPr>
        <w:t>na</w:t>
      </w:r>
      <w:r w:rsidR="001668E1">
        <w:rPr>
          <w:rFonts w:ascii="Times New Roman" w:hAnsi="Times New Roman" w:cs="Times New Roman"/>
          <w:b/>
          <w:sz w:val="24"/>
          <w:szCs w:val="24"/>
        </w:rPr>
        <w:t>n</w:t>
      </w:r>
      <w:r w:rsidR="00736F60">
        <w:rPr>
          <w:rFonts w:ascii="Times New Roman" w:hAnsi="Times New Roman" w:cs="Times New Roman"/>
          <w:b/>
          <w:sz w:val="24"/>
          <w:szCs w:val="24"/>
        </w:rPr>
        <w:t xml:space="preserve"> bir takım ilaçların bahçelere uygulandığı ve sonuç alındığı da bil</w:t>
      </w:r>
      <w:r w:rsidR="001668E1">
        <w:rPr>
          <w:rFonts w:ascii="Times New Roman" w:hAnsi="Times New Roman" w:cs="Times New Roman"/>
          <w:b/>
          <w:sz w:val="24"/>
          <w:szCs w:val="24"/>
        </w:rPr>
        <w:t>i</w:t>
      </w:r>
      <w:r w:rsidR="00736F60">
        <w:rPr>
          <w:rFonts w:ascii="Times New Roman" w:hAnsi="Times New Roman" w:cs="Times New Roman"/>
          <w:b/>
          <w:sz w:val="24"/>
          <w:szCs w:val="24"/>
        </w:rPr>
        <w:t>nmektedir ancak e</w:t>
      </w:r>
      <w:r>
        <w:rPr>
          <w:rFonts w:ascii="Times New Roman" w:hAnsi="Times New Roman" w:cs="Times New Roman"/>
          <w:b/>
          <w:sz w:val="24"/>
          <w:szCs w:val="24"/>
        </w:rPr>
        <w:t>n etkin yöntem bahçelerin usulüne uygun imarıdır.</w:t>
      </w:r>
      <w:r w:rsidR="001668E1">
        <w:rPr>
          <w:rFonts w:ascii="Times New Roman" w:hAnsi="Times New Roman" w:cs="Times New Roman"/>
          <w:b/>
          <w:sz w:val="24"/>
          <w:szCs w:val="24"/>
        </w:rPr>
        <w:t xml:space="preserve"> </w:t>
      </w:r>
    </w:p>
    <w:p w:rsidR="0053211B" w:rsidRDefault="0053211B" w:rsidP="0053211B">
      <w:pPr>
        <w:pStyle w:val="ListeParagraf"/>
        <w:ind w:left="1080"/>
        <w:jc w:val="both"/>
        <w:rPr>
          <w:rFonts w:ascii="Times New Roman" w:hAnsi="Times New Roman" w:cs="Times New Roman"/>
          <w:b/>
          <w:sz w:val="24"/>
          <w:szCs w:val="24"/>
        </w:rPr>
      </w:pPr>
    </w:p>
    <w:p w:rsidR="0053211B" w:rsidRDefault="001668E1" w:rsidP="0053211B">
      <w:pPr>
        <w:pStyle w:val="ListeParagraf"/>
        <w:ind w:left="1080"/>
        <w:jc w:val="both"/>
        <w:rPr>
          <w:rFonts w:ascii="Times New Roman" w:hAnsi="Times New Roman" w:cs="Times New Roman"/>
          <w:b/>
          <w:sz w:val="24"/>
          <w:szCs w:val="24"/>
        </w:rPr>
      </w:pPr>
      <w:r>
        <w:rPr>
          <w:rFonts w:ascii="Times New Roman" w:hAnsi="Times New Roman" w:cs="Times New Roman"/>
          <w:b/>
          <w:sz w:val="24"/>
          <w:szCs w:val="24"/>
        </w:rPr>
        <w:t>Külle</w:t>
      </w:r>
      <w:r w:rsidR="00EB536C">
        <w:rPr>
          <w:rFonts w:ascii="Times New Roman" w:hAnsi="Times New Roman" w:cs="Times New Roman"/>
          <w:b/>
          <w:sz w:val="24"/>
          <w:szCs w:val="24"/>
        </w:rPr>
        <w:t xml:space="preserve">meye maruz kalan </w:t>
      </w:r>
      <w:proofErr w:type="spellStart"/>
      <w:r w:rsidR="00EB536C">
        <w:rPr>
          <w:rFonts w:ascii="Times New Roman" w:hAnsi="Times New Roman" w:cs="Times New Roman"/>
          <w:b/>
          <w:sz w:val="24"/>
          <w:szCs w:val="24"/>
        </w:rPr>
        <w:t>zürufların</w:t>
      </w:r>
      <w:proofErr w:type="spellEnd"/>
      <w:r w:rsidR="00EB536C">
        <w:rPr>
          <w:rFonts w:ascii="Times New Roman" w:hAnsi="Times New Roman" w:cs="Times New Roman"/>
          <w:b/>
          <w:sz w:val="24"/>
          <w:szCs w:val="24"/>
        </w:rPr>
        <w:t xml:space="preserve"> bahçelere organik gübre olarak atılması hastalığı daha da güçlendirmekte ve yaymaktadır.</w:t>
      </w:r>
      <w:r>
        <w:rPr>
          <w:rFonts w:ascii="Times New Roman" w:hAnsi="Times New Roman" w:cs="Times New Roman"/>
          <w:b/>
          <w:sz w:val="24"/>
          <w:szCs w:val="24"/>
        </w:rPr>
        <w:t xml:space="preserve"> </w:t>
      </w:r>
    </w:p>
    <w:p w:rsidR="0053211B" w:rsidRDefault="0053211B" w:rsidP="0053211B">
      <w:pPr>
        <w:pStyle w:val="ListeParagraf"/>
        <w:ind w:left="1080"/>
        <w:jc w:val="both"/>
        <w:rPr>
          <w:rFonts w:ascii="Times New Roman" w:hAnsi="Times New Roman" w:cs="Times New Roman"/>
          <w:b/>
          <w:sz w:val="24"/>
          <w:szCs w:val="24"/>
        </w:rPr>
      </w:pPr>
    </w:p>
    <w:p w:rsidR="00DA23AE" w:rsidRDefault="00EB536C" w:rsidP="0053211B">
      <w:pPr>
        <w:pStyle w:val="ListeParagraf"/>
        <w:ind w:left="1080"/>
        <w:jc w:val="both"/>
        <w:rPr>
          <w:rFonts w:ascii="Times New Roman" w:hAnsi="Times New Roman" w:cs="Times New Roman"/>
          <w:b/>
          <w:sz w:val="24"/>
          <w:szCs w:val="24"/>
        </w:rPr>
      </w:pPr>
      <w:r>
        <w:rPr>
          <w:rFonts w:ascii="Times New Roman" w:hAnsi="Times New Roman" w:cs="Times New Roman"/>
          <w:b/>
          <w:sz w:val="24"/>
          <w:szCs w:val="24"/>
        </w:rPr>
        <w:t xml:space="preserve">Külleme hastalığıyla ilgili olarak ciddi bir farkındalık çalışması yapılmalı ve ifade ettiği tehdit net olarak ve çeşitli </w:t>
      </w:r>
      <w:proofErr w:type="gramStart"/>
      <w:r w:rsidR="001668E1">
        <w:rPr>
          <w:rFonts w:ascii="Times New Roman" w:hAnsi="Times New Roman" w:cs="Times New Roman"/>
          <w:b/>
          <w:sz w:val="24"/>
          <w:szCs w:val="24"/>
        </w:rPr>
        <w:t>enstrümanlarla</w:t>
      </w:r>
      <w:proofErr w:type="gramEnd"/>
      <w:r>
        <w:rPr>
          <w:rFonts w:ascii="Times New Roman" w:hAnsi="Times New Roman" w:cs="Times New Roman"/>
          <w:b/>
          <w:sz w:val="24"/>
          <w:szCs w:val="24"/>
        </w:rPr>
        <w:t xml:space="preserve"> üreticilere anlatılmalıdır.</w:t>
      </w:r>
    </w:p>
    <w:p w:rsidR="001668E1" w:rsidRDefault="001668E1" w:rsidP="001668E1">
      <w:pPr>
        <w:pStyle w:val="ListeParagraf"/>
        <w:ind w:left="1080"/>
        <w:jc w:val="both"/>
        <w:rPr>
          <w:rFonts w:ascii="Times New Roman" w:hAnsi="Times New Roman" w:cs="Times New Roman"/>
          <w:b/>
          <w:sz w:val="24"/>
          <w:szCs w:val="24"/>
        </w:rPr>
      </w:pPr>
    </w:p>
    <w:p w:rsidR="00BA2047" w:rsidRDefault="00BA2047" w:rsidP="00BD0540">
      <w:pPr>
        <w:pStyle w:val="ListeParagraf"/>
        <w:ind w:left="1080"/>
        <w:jc w:val="both"/>
        <w:rPr>
          <w:rFonts w:ascii="Times New Roman" w:hAnsi="Times New Roman" w:cs="Times New Roman"/>
          <w:b/>
          <w:sz w:val="24"/>
          <w:szCs w:val="24"/>
        </w:rPr>
      </w:pPr>
      <w:r>
        <w:rPr>
          <w:rFonts w:ascii="Times New Roman" w:hAnsi="Times New Roman" w:cs="Times New Roman"/>
          <w:b/>
          <w:sz w:val="24"/>
          <w:szCs w:val="24"/>
        </w:rPr>
        <w:t>Külleme dışında Amerikan Beyaz Kelebeği, Kozalak Akarı gibi hastalıklara da dikkat çekilmeli bu hastalıklarla etkin mücadele edilmesi hususunda üreticiler bilgilendirilmeli ve gerekirse desteklenmelidir.</w:t>
      </w:r>
    </w:p>
    <w:p w:rsidR="000311E4" w:rsidRDefault="000311E4" w:rsidP="000311E4">
      <w:pPr>
        <w:pStyle w:val="ListeParagraf"/>
        <w:ind w:left="1080"/>
        <w:jc w:val="both"/>
        <w:rPr>
          <w:rFonts w:ascii="Times New Roman" w:hAnsi="Times New Roman" w:cs="Times New Roman"/>
          <w:b/>
          <w:sz w:val="24"/>
          <w:szCs w:val="24"/>
        </w:rPr>
      </w:pPr>
    </w:p>
    <w:p w:rsidR="00140944" w:rsidRDefault="00E07E6F" w:rsidP="003954C7">
      <w:pPr>
        <w:pStyle w:val="ListeParagraf"/>
        <w:numPr>
          <w:ilvl w:val="0"/>
          <w:numId w:val="4"/>
        </w:numPr>
        <w:jc w:val="both"/>
        <w:rPr>
          <w:rFonts w:ascii="Times New Roman" w:hAnsi="Times New Roman" w:cs="Times New Roman"/>
          <w:b/>
          <w:sz w:val="24"/>
          <w:szCs w:val="24"/>
        </w:rPr>
      </w:pPr>
      <w:r w:rsidRPr="00C84DFB">
        <w:rPr>
          <w:rFonts w:ascii="Times New Roman" w:hAnsi="Times New Roman" w:cs="Times New Roman"/>
          <w:b/>
          <w:sz w:val="24"/>
          <w:szCs w:val="24"/>
        </w:rPr>
        <w:t xml:space="preserve">TARSİM </w:t>
      </w:r>
      <w:r w:rsidR="00C84DFB">
        <w:rPr>
          <w:rFonts w:ascii="Times New Roman" w:hAnsi="Times New Roman" w:cs="Times New Roman"/>
          <w:b/>
          <w:sz w:val="24"/>
          <w:szCs w:val="24"/>
        </w:rPr>
        <w:t>kapsamında ürün</w:t>
      </w:r>
      <w:r w:rsidR="003E12CD">
        <w:rPr>
          <w:rFonts w:ascii="Times New Roman" w:hAnsi="Times New Roman" w:cs="Times New Roman"/>
          <w:b/>
          <w:sz w:val="24"/>
          <w:szCs w:val="24"/>
        </w:rPr>
        <w:t>,</w:t>
      </w:r>
      <w:r w:rsidR="00C84DFB">
        <w:rPr>
          <w:rFonts w:ascii="Times New Roman" w:hAnsi="Times New Roman" w:cs="Times New Roman"/>
          <w:b/>
          <w:sz w:val="24"/>
          <w:szCs w:val="24"/>
        </w:rPr>
        <w:t xml:space="preserve"> zirai don</w:t>
      </w:r>
      <w:r w:rsidR="003E12CD">
        <w:rPr>
          <w:rFonts w:ascii="Times New Roman" w:hAnsi="Times New Roman" w:cs="Times New Roman"/>
          <w:b/>
          <w:sz w:val="24"/>
          <w:szCs w:val="24"/>
        </w:rPr>
        <w:t>a</w:t>
      </w:r>
      <w:r w:rsidR="00C84DFB">
        <w:rPr>
          <w:rFonts w:ascii="Times New Roman" w:hAnsi="Times New Roman" w:cs="Times New Roman"/>
          <w:b/>
          <w:sz w:val="24"/>
          <w:szCs w:val="24"/>
        </w:rPr>
        <w:t xml:space="preserve"> karşı sigortalatılmaktadır. Sistem her ge</w:t>
      </w:r>
      <w:r w:rsidR="003E12CD">
        <w:rPr>
          <w:rFonts w:ascii="Times New Roman" w:hAnsi="Times New Roman" w:cs="Times New Roman"/>
          <w:b/>
          <w:sz w:val="24"/>
          <w:szCs w:val="24"/>
        </w:rPr>
        <w:t>ç</w:t>
      </w:r>
      <w:r w:rsidR="00C84DFB">
        <w:rPr>
          <w:rFonts w:ascii="Times New Roman" w:hAnsi="Times New Roman" w:cs="Times New Roman"/>
          <w:b/>
          <w:sz w:val="24"/>
          <w:szCs w:val="24"/>
        </w:rPr>
        <w:t>en gün üreticiler tarafından tanınmakta</w:t>
      </w:r>
      <w:r w:rsidR="003E12CD">
        <w:rPr>
          <w:rFonts w:ascii="Times New Roman" w:hAnsi="Times New Roman" w:cs="Times New Roman"/>
          <w:b/>
          <w:sz w:val="24"/>
          <w:szCs w:val="24"/>
        </w:rPr>
        <w:t xml:space="preserve"> ve tercih edilmekte olsa da</w:t>
      </w:r>
      <w:r w:rsidR="00C84DFB">
        <w:rPr>
          <w:rFonts w:ascii="Times New Roman" w:hAnsi="Times New Roman" w:cs="Times New Roman"/>
          <w:b/>
          <w:sz w:val="24"/>
          <w:szCs w:val="24"/>
        </w:rPr>
        <w:t xml:space="preserve">; </w:t>
      </w:r>
      <w:r w:rsidR="00642477">
        <w:rPr>
          <w:rFonts w:ascii="Times New Roman" w:hAnsi="Times New Roman" w:cs="Times New Roman"/>
          <w:b/>
          <w:sz w:val="24"/>
          <w:szCs w:val="24"/>
        </w:rPr>
        <w:t xml:space="preserve">riske göre </w:t>
      </w:r>
      <w:r w:rsidR="00C84DFB">
        <w:rPr>
          <w:rFonts w:ascii="Times New Roman" w:hAnsi="Times New Roman" w:cs="Times New Roman"/>
          <w:b/>
          <w:sz w:val="24"/>
          <w:szCs w:val="24"/>
        </w:rPr>
        <w:t xml:space="preserve">üreticilerin ödediği prim yüksektir. </w:t>
      </w:r>
    </w:p>
    <w:p w:rsidR="00140944" w:rsidRPr="00140944" w:rsidRDefault="00140944" w:rsidP="00140944">
      <w:pPr>
        <w:pStyle w:val="ListeParagraf"/>
        <w:rPr>
          <w:rFonts w:ascii="Times New Roman" w:hAnsi="Times New Roman" w:cs="Times New Roman"/>
          <w:b/>
          <w:sz w:val="24"/>
          <w:szCs w:val="24"/>
        </w:rPr>
      </w:pPr>
    </w:p>
    <w:p w:rsidR="00140944" w:rsidRDefault="00C84DFB" w:rsidP="00140944">
      <w:pPr>
        <w:pStyle w:val="ListeParagraf"/>
        <w:ind w:left="1080"/>
        <w:jc w:val="both"/>
        <w:rPr>
          <w:rFonts w:ascii="Times New Roman" w:hAnsi="Times New Roman" w:cs="Times New Roman"/>
          <w:b/>
          <w:sz w:val="24"/>
          <w:szCs w:val="24"/>
        </w:rPr>
      </w:pPr>
      <w:r>
        <w:rPr>
          <w:rFonts w:ascii="Times New Roman" w:hAnsi="Times New Roman" w:cs="Times New Roman"/>
          <w:b/>
          <w:sz w:val="24"/>
          <w:szCs w:val="24"/>
        </w:rPr>
        <w:t>Bu si</w:t>
      </w:r>
      <w:r w:rsidR="003E12CD">
        <w:rPr>
          <w:rFonts w:ascii="Times New Roman" w:hAnsi="Times New Roman" w:cs="Times New Roman"/>
          <w:b/>
          <w:sz w:val="24"/>
          <w:szCs w:val="24"/>
        </w:rPr>
        <w:t>s</w:t>
      </w:r>
      <w:r>
        <w:rPr>
          <w:rFonts w:ascii="Times New Roman" w:hAnsi="Times New Roman" w:cs="Times New Roman"/>
          <w:b/>
          <w:sz w:val="24"/>
          <w:szCs w:val="24"/>
        </w:rPr>
        <w:t>tem kapsamında ürün sigortası yapacak sigorta şirketleri arasında bir rekabet ortamı yaratılmalıdır. Bu rekabet ortamında ilgili şirketlerle üreticinin prim pazarlığı yapması olanağı ortaya çıkacaktır.</w:t>
      </w:r>
      <w:r w:rsidR="003E12CD">
        <w:rPr>
          <w:rFonts w:ascii="Times New Roman" w:hAnsi="Times New Roman" w:cs="Times New Roman"/>
          <w:b/>
          <w:sz w:val="24"/>
          <w:szCs w:val="24"/>
        </w:rPr>
        <w:t xml:space="preserve"> </w:t>
      </w:r>
      <w:r w:rsidR="0010462B">
        <w:rPr>
          <w:rFonts w:ascii="Times New Roman" w:hAnsi="Times New Roman" w:cs="Times New Roman"/>
          <w:b/>
          <w:sz w:val="24"/>
          <w:szCs w:val="24"/>
        </w:rPr>
        <w:t>Bu gün bir arabayı ya da bir demirbaşı sigortalatırken serbest piyasadaki birçok sigort</w:t>
      </w:r>
      <w:r w:rsidR="007E5E42">
        <w:rPr>
          <w:rFonts w:ascii="Times New Roman" w:hAnsi="Times New Roman" w:cs="Times New Roman"/>
          <w:b/>
          <w:sz w:val="24"/>
          <w:szCs w:val="24"/>
        </w:rPr>
        <w:t>a şirketinden teklif almak mümk</w:t>
      </w:r>
      <w:r w:rsidR="0010462B">
        <w:rPr>
          <w:rFonts w:ascii="Times New Roman" w:hAnsi="Times New Roman" w:cs="Times New Roman"/>
          <w:b/>
          <w:sz w:val="24"/>
          <w:szCs w:val="24"/>
        </w:rPr>
        <w:t xml:space="preserve">ünken ve bu şirketler arasında rekabet söz </w:t>
      </w:r>
      <w:r w:rsidR="007E5E42">
        <w:rPr>
          <w:rFonts w:ascii="Times New Roman" w:hAnsi="Times New Roman" w:cs="Times New Roman"/>
          <w:b/>
          <w:sz w:val="24"/>
          <w:szCs w:val="24"/>
        </w:rPr>
        <w:t>konusuyken,</w:t>
      </w:r>
      <w:r w:rsidR="0010462B">
        <w:rPr>
          <w:rFonts w:ascii="Times New Roman" w:hAnsi="Times New Roman" w:cs="Times New Roman"/>
          <w:b/>
          <w:sz w:val="24"/>
          <w:szCs w:val="24"/>
        </w:rPr>
        <w:t xml:space="preserve"> </w:t>
      </w:r>
      <w:proofErr w:type="spellStart"/>
      <w:r w:rsidR="0010462B">
        <w:rPr>
          <w:rFonts w:ascii="Times New Roman" w:hAnsi="Times New Roman" w:cs="Times New Roman"/>
          <w:b/>
          <w:sz w:val="24"/>
          <w:szCs w:val="24"/>
        </w:rPr>
        <w:t>TARSİM’in</w:t>
      </w:r>
      <w:proofErr w:type="spellEnd"/>
      <w:r w:rsidR="0010462B">
        <w:rPr>
          <w:rFonts w:ascii="Times New Roman" w:hAnsi="Times New Roman" w:cs="Times New Roman"/>
          <w:b/>
          <w:sz w:val="24"/>
          <w:szCs w:val="24"/>
        </w:rPr>
        <w:t xml:space="preserve"> bu uygulama ve teamüllerin dışında kalmaması gerekir.</w:t>
      </w:r>
      <w:r w:rsidR="007E5E42">
        <w:rPr>
          <w:rFonts w:ascii="Times New Roman" w:hAnsi="Times New Roman" w:cs="Times New Roman"/>
          <w:b/>
          <w:sz w:val="24"/>
          <w:szCs w:val="24"/>
        </w:rPr>
        <w:t xml:space="preserve"> TARSİM kapsamında</w:t>
      </w:r>
      <w:r w:rsidR="00323261">
        <w:rPr>
          <w:rFonts w:ascii="Times New Roman" w:hAnsi="Times New Roman" w:cs="Times New Roman"/>
          <w:b/>
          <w:sz w:val="24"/>
          <w:szCs w:val="24"/>
        </w:rPr>
        <w:t xml:space="preserve"> ürün sigortalatan üreticinin “</w:t>
      </w:r>
      <w:r w:rsidR="00323261" w:rsidRPr="007E5E42">
        <w:rPr>
          <w:rFonts w:ascii="Times New Roman" w:hAnsi="Times New Roman" w:cs="Times New Roman"/>
          <w:b/>
          <w:i/>
          <w:sz w:val="24"/>
          <w:szCs w:val="24"/>
        </w:rPr>
        <w:t xml:space="preserve">eli </w:t>
      </w:r>
      <w:r w:rsidR="007E5E42" w:rsidRPr="007E5E42">
        <w:rPr>
          <w:rFonts w:ascii="Times New Roman" w:hAnsi="Times New Roman" w:cs="Times New Roman"/>
          <w:b/>
          <w:i/>
          <w:sz w:val="24"/>
          <w:szCs w:val="24"/>
        </w:rPr>
        <w:t>mahkûm</w:t>
      </w:r>
      <w:r w:rsidR="00323261">
        <w:rPr>
          <w:rFonts w:ascii="Times New Roman" w:hAnsi="Times New Roman" w:cs="Times New Roman"/>
          <w:b/>
          <w:sz w:val="24"/>
          <w:szCs w:val="24"/>
        </w:rPr>
        <w:t>” değil de bir “</w:t>
      </w:r>
      <w:r w:rsidR="00323261" w:rsidRPr="007E5E42">
        <w:rPr>
          <w:rFonts w:ascii="Times New Roman" w:hAnsi="Times New Roman" w:cs="Times New Roman"/>
          <w:b/>
          <w:i/>
          <w:sz w:val="24"/>
          <w:szCs w:val="24"/>
        </w:rPr>
        <w:t>müşteri”</w:t>
      </w:r>
      <w:r w:rsidR="00323261">
        <w:rPr>
          <w:rFonts w:ascii="Times New Roman" w:hAnsi="Times New Roman" w:cs="Times New Roman"/>
          <w:b/>
          <w:sz w:val="24"/>
          <w:szCs w:val="24"/>
        </w:rPr>
        <w:t xml:space="preserve"> olarak görülmesi sağlanmalıdır.</w:t>
      </w:r>
      <w:r w:rsidR="007E5E42">
        <w:rPr>
          <w:rFonts w:ascii="Times New Roman" w:hAnsi="Times New Roman" w:cs="Times New Roman"/>
          <w:b/>
          <w:sz w:val="24"/>
          <w:szCs w:val="24"/>
        </w:rPr>
        <w:t xml:space="preserve"> </w:t>
      </w:r>
    </w:p>
    <w:p w:rsidR="00140944" w:rsidRDefault="00140944" w:rsidP="00140944">
      <w:pPr>
        <w:pStyle w:val="ListeParagraf"/>
        <w:ind w:left="1080"/>
        <w:jc w:val="both"/>
        <w:rPr>
          <w:rFonts w:ascii="Times New Roman" w:hAnsi="Times New Roman" w:cs="Times New Roman"/>
          <w:b/>
          <w:sz w:val="24"/>
          <w:szCs w:val="24"/>
        </w:rPr>
      </w:pPr>
    </w:p>
    <w:p w:rsidR="00140944" w:rsidRDefault="00F97580" w:rsidP="00140944">
      <w:pPr>
        <w:pStyle w:val="ListeParagraf"/>
        <w:ind w:left="1080"/>
        <w:jc w:val="both"/>
        <w:rPr>
          <w:rFonts w:ascii="Times New Roman" w:hAnsi="Times New Roman" w:cs="Times New Roman"/>
          <w:b/>
          <w:sz w:val="24"/>
          <w:szCs w:val="24"/>
        </w:rPr>
      </w:pPr>
      <w:r>
        <w:rPr>
          <w:rFonts w:ascii="Times New Roman" w:hAnsi="Times New Roman" w:cs="Times New Roman"/>
          <w:b/>
          <w:sz w:val="24"/>
          <w:szCs w:val="24"/>
        </w:rPr>
        <w:lastRenderedPageBreak/>
        <w:t>Ayrıca sadece zirai don için değil kuraklık için de ürün sig</w:t>
      </w:r>
      <w:r w:rsidR="007E5E42">
        <w:rPr>
          <w:rFonts w:ascii="Times New Roman" w:hAnsi="Times New Roman" w:cs="Times New Roman"/>
          <w:b/>
          <w:sz w:val="24"/>
          <w:szCs w:val="24"/>
        </w:rPr>
        <w:t>ortası yaptırılacak şekilde uygulamanın</w:t>
      </w:r>
      <w:r>
        <w:rPr>
          <w:rFonts w:ascii="Times New Roman" w:hAnsi="Times New Roman" w:cs="Times New Roman"/>
          <w:b/>
          <w:sz w:val="24"/>
          <w:szCs w:val="24"/>
        </w:rPr>
        <w:t xml:space="preserve"> kapsamı genişletilmelidir.</w:t>
      </w:r>
      <w:r w:rsidR="00DB3BAC">
        <w:rPr>
          <w:rFonts w:ascii="Times New Roman" w:hAnsi="Times New Roman" w:cs="Times New Roman"/>
          <w:b/>
          <w:sz w:val="24"/>
          <w:szCs w:val="24"/>
        </w:rPr>
        <w:t xml:space="preserve"> </w:t>
      </w:r>
    </w:p>
    <w:p w:rsidR="00140944" w:rsidRDefault="00140944" w:rsidP="00140944">
      <w:pPr>
        <w:pStyle w:val="ListeParagraf"/>
        <w:ind w:left="1080"/>
        <w:jc w:val="both"/>
        <w:rPr>
          <w:rFonts w:ascii="Times New Roman" w:hAnsi="Times New Roman" w:cs="Times New Roman"/>
          <w:b/>
          <w:sz w:val="24"/>
          <w:szCs w:val="24"/>
        </w:rPr>
      </w:pPr>
    </w:p>
    <w:p w:rsidR="00E07E6F" w:rsidRDefault="00DB3BAC" w:rsidP="00140944">
      <w:pPr>
        <w:pStyle w:val="ListeParagraf"/>
        <w:ind w:left="1080"/>
        <w:jc w:val="both"/>
        <w:rPr>
          <w:rFonts w:ascii="Times New Roman" w:hAnsi="Times New Roman" w:cs="Times New Roman"/>
          <w:b/>
          <w:sz w:val="24"/>
          <w:szCs w:val="24"/>
        </w:rPr>
      </w:pPr>
      <w:r>
        <w:rPr>
          <w:rFonts w:ascii="Times New Roman" w:hAnsi="Times New Roman" w:cs="Times New Roman"/>
          <w:b/>
          <w:sz w:val="24"/>
          <w:szCs w:val="24"/>
        </w:rPr>
        <w:t>Sigortanın başlama tarihi Şubat ayı ortalarına çekilmelidir.</w:t>
      </w:r>
      <w:r w:rsidR="007E5E42">
        <w:rPr>
          <w:rFonts w:ascii="Times New Roman" w:hAnsi="Times New Roman" w:cs="Times New Roman"/>
          <w:b/>
          <w:sz w:val="24"/>
          <w:szCs w:val="24"/>
        </w:rPr>
        <w:t xml:space="preserve"> Fındık, diğer</w:t>
      </w:r>
      <w:r>
        <w:rPr>
          <w:rFonts w:ascii="Times New Roman" w:hAnsi="Times New Roman" w:cs="Times New Roman"/>
          <w:b/>
          <w:sz w:val="24"/>
          <w:szCs w:val="24"/>
        </w:rPr>
        <w:t xml:space="preserve"> meyvecilikle aynı kategoride değerlendirilmektedir.</w:t>
      </w:r>
      <w:r w:rsidR="007E5E42">
        <w:rPr>
          <w:rFonts w:ascii="Times New Roman" w:hAnsi="Times New Roman" w:cs="Times New Roman"/>
          <w:b/>
          <w:sz w:val="24"/>
          <w:szCs w:val="24"/>
        </w:rPr>
        <w:t xml:space="preserve"> </w:t>
      </w:r>
      <w:r>
        <w:rPr>
          <w:rFonts w:ascii="Times New Roman" w:hAnsi="Times New Roman" w:cs="Times New Roman"/>
          <w:b/>
          <w:sz w:val="24"/>
          <w:szCs w:val="24"/>
        </w:rPr>
        <w:t>Fındıkta çiçek açımı daha erken olmaktadır, bu durum dikkate alınarak sigorta başlama tarihi revize edilmelidir.</w:t>
      </w:r>
    </w:p>
    <w:p w:rsidR="009A7ADA" w:rsidRDefault="009A7ADA"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BD0540" w:rsidRDefault="00BD0540" w:rsidP="009A7ADA">
      <w:pPr>
        <w:pStyle w:val="ListeParagraf"/>
        <w:rPr>
          <w:rFonts w:ascii="Times New Roman" w:hAnsi="Times New Roman" w:cs="Times New Roman"/>
          <w:b/>
          <w:sz w:val="24"/>
          <w:szCs w:val="24"/>
        </w:rPr>
      </w:pPr>
    </w:p>
    <w:p w:rsidR="00BD0540" w:rsidRDefault="00BD0540" w:rsidP="009A7ADA">
      <w:pPr>
        <w:pStyle w:val="ListeParagraf"/>
        <w:rPr>
          <w:rFonts w:ascii="Times New Roman" w:hAnsi="Times New Roman" w:cs="Times New Roman"/>
          <w:b/>
          <w:sz w:val="24"/>
          <w:szCs w:val="24"/>
        </w:rPr>
      </w:pPr>
    </w:p>
    <w:p w:rsidR="00BD0540" w:rsidRDefault="00BD0540" w:rsidP="009A7ADA">
      <w:pPr>
        <w:pStyle w:val="ListeParagraf"/>
        <w:rPr>
          <w:rFonts w:ascii="Times New Roman" w:hAnsi="Times New Roman" w:cs="Times New Roman"/>
          <w:b/>
          <w:sz w:val="24"/>
          <w:szCs w:val="24"/>
        </w:rPr>
      </w:pPr>
    </w:p>
    <w:p w:rsidR="00BD0540" w:rsidRDefault="00BD0540" w:rsidP="009A7ADA">
      <w:pPr>
        <w:pStyle w:val="ListeParagraf"/>
        <w:rPr>
          <w:rFonts w:ascii="Times New Roman" w:hAnsi="Times New Roman" w:cs="Times New Roman"/>
          <w:b/>
          <w:sz w:val="24"/>
          <w:szCs w:val="24"/>
        </w:rPr>
      </w:pPr>
    </w:p>
    <w:p w:rsidR="00BD0540" w:rsidRDefault="00BD0540" w:rsidP="009A7ADA">
      <w:pPr>
        <w:pStyle w:val="ListeParagraf"/>
        <w:rPr>
          <w:rFonts w:ascii="Times New Roman" w:hAnsi="Times New Roman" w:cs="Times New Roman"/>
          <w:b/>
          <w:sz w:val="24"/>
          <w:szCs w:val="24"/>
        </w:rPr>
      </w:pPr>
    </w:p>
    <w:p w:rsidR="00BD0540" w:rsidRDefault="00BD0540" w:rsidP="009A7ADA">
      <w:pPr>
        <w:pStyle w:val="ListeParagraf"/>
        <w:rPr>
          <w:rFonts w:ascii="Times New Roman" w:hAnsi="Times New Roman" w:cs="Times New Roman"/>
          <w:b/>
          <w:sz w:val="24"/>
          <w:szCs w:val="24"/>
        </w:rPr>
      </w:pPr>
    </w:p>
    <w:p w:rsidR="00BD0540" w:rsidRDefault="00BD0540" w:rsidP="009A7ADA">
      <w:pPr>
        <w:pStyle w:val="ListeParagraf"/>
        <w:rPr>
          <w:rFonts w:ascii="Times New Roman" w:hAnsi="Times New Roman" w:cs="Times New Roman"/>
          <w:b/>
          <w:sz w:val="24"/>
          <w:szCs w:val="24"/>
        </w:rPr>
      </w:pPr>
    </w:p>
    <w:p w:rsidR="00BD0540" w:rsidRDefault="00BD0540" w:rsidP="009A7ADA">
      <w:pPr>
        <w:pStyle w:val="ListeParagraf"/>
        <w:rPr>
          <w:rFonts w:ascii="Times New Roman" w:hAnsi="Times New Roman" w:cs="Times New Roman"/>
          <w:b/>
          <w:sz w:val="24"/>
          <w:szCs w:val="24"/>
        </w:rPr>
      </w:pPr>
    </w:p>
    <w:p w:rsidR="00BD0540" w:rsidRDefault="00BD0540" w:rsidP="009A7ADA">
      <w:pPr>
        <w:pStyle w:val="ListeParagraf"/>
        <w:rPr>
          <w:rFonts w:ascii="Times New Roman" w:hAnsi="Times New Roman" w:cs="Times New Roman"/>
          <w:b/>
          <w:sz w:val="24"/>
          <w:szCs w:val="24"/>
        </w:rPr>
      </w:pPr>
    </w:p>
    <w:p w:rsidR="00BD0540" w:rsidRDefault="00BD0540" w:rsidP="009A7ADA">
      <w:pPr>
        <w:pStyle w:val="ListeParagraf"/>
        <w:rPr>
          <w:rFonts w:ascii="Times New Roman" w:hAnsi="Times New Roman" w:cs="Times New Roman"/>
          <w:b/>
          <w:sz w:val="24"/>
          <w:szCs w:val="24"/>
        </w:rPr>
      </w:pPr>
    </w:p>
    <w:p w:rsidR="00BD0540" w:rsidRDefault="00BD0540" w:rsidP="009A7ADA">
      <w:pPr>
        <w:pStyle w:val="ListeParagraf"/>
        <w:rPr>
          <w:rFonts w:ascii="Times New Roman" w:hAnsi="Times New Roman" w:cs="Times New Roman"/>
          <w:b/>
          <w:sz w:val="24"/>
          <w:szCs w:val="24"/>
        </w:rPr>
      </w:pPr>
    </w:p>
    <w:p w:rsidR="00BD0540" w:rsidRDefault="00BD0540" w:rsidP="009A7ADA">
      <w:pPr>
        <w:pStyle w:val="ListeParagraf"/>
        <w:rPr>
          <w:rFonts w:ascii="Times New Roman" w:hAnsi="Times New Roman" w:cs="Times New Roman"/>
          <w:b/>
          <w:sz w:val="24"/>
          <w:szCs w:val="24"/>
        </w:rPr>
      </w:pPr>
    </w:p>
    <w:p w:rsidR="00BD0540" w:rsidRDefault="00BD0540" w:rsidP="009A7ADA">
      <w:pPr>
        <w:pStyle w:val="ListeParagraf"/>
        <w:rPr>
          <w:rFonts w:ascii="Times New Roman" w:hAnsi="Times New Roman" w:cs="Times New Roman"/>
          <w:b/>
          <w:sz w:val="24"/>
          <w:szCs w:val="24"/>
        </w:rPr>
      </w:pPr>
    </w:p>
    <w:p w:rsidR="00BD0540" w:rsidRDefault="00BD0540"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Default="002E4498" w:rsidP="009A7ADA">
      <w:pPr>
        <w:pStyle w:val="ListeParagraf"/>
        <w:rPr>
          <w:rFonts w:ascii="Times New Roman" w:hAnsi="Times New Roman" w:cs="Times New Roman"/>
          <w:b/>
          <w:sz w:val="24"/>
          <w:szCs w:val="24"/>
        </w:rPr>
      </w:pPr>
    </w:p>
    <w:p w:rsidR="002E4498" w:rsidRPr="009A7ADA" w:rsidRDefault="002E4498" w:rsidP="009A7ADA">
      <w:pPr>
        <w:pStyle w:val="ListeParagraf"/>
        <w:rPr>
          <w:rFonts w:ascii="Times New Roman" w:hAnsi="Times New Roman" w:cs="Times New Roman"/>
          <w:b/>
          <w:sz w:val="24"/>
          <w:szCs w:val="24"/>
        </w:rPr>
      </w:pPr>
    </w:p>
    <w:p w:rsidR="009A7ADA" w:rsidRDefault="009A7ADA" w:rsidP="009A7ADA">
      <w:pPr>
        <w:jc w:val="both"/>
        <w:rPr>
          <w:rFonts w:ascii="Times New Roman" w:hAnsi="Times New Roman" w:cs="Times New Roman"/>
          <w:b/>
          <w:sz w:val="24"/>
          <w:szCs w:val="24"/>
          <w:u w:val="single"/>
        </w:rPr>
      </w:pPr>
      <w:r w:rsidRPr="009A7ADA">
        <w:rPr>
          <w:rFonts w:ascii="Times New Roman" w:hAnsi="Times New Roman" w:cs="Times New Roman"/>
          <w:b/>
          <w:sz w:val="24"/>
          <w:szCs w:val="24"/>
          <w:u w:val="single"/>
        </w:rPr>
        <w:lastRenderedPageBreak/>
        <w:t>TİCARET ve PAZARLAMA KAYNAKLI SORUNLAR</w:t>
      </w:r>
    </w:p>
    <w:p w:rsidR="009A7ADA" w:rsidRDefault="009A7ADA" w:rsidP="009A7ADA">
      <w:pPr>
        <w:pStyle w:val="ListeParagraf"/>
        <w:numPr>
          <w:ilvl w:val="0"/>
          <w:numId w:val="6"/>
        </w:numPr>
        <w:jc w:val="both"/>
        <w:rPr>
          <w:rFonts w:ascii="Times New Roman" w:hAnsi="Times New Roman" w:cs="Times New Roman"/>
          <w:b/>
          <w:sz w:val="24"/>
          <w:szCs w:val="24"/>
        </w:rPr>
      </w:pPr>
      <w:r>
        <w:rPr>
          <w:rFonts w:ascii="Times New Roman" w:hAnsi="Times New Roman" w:cs="Times New Roman"/>
          <w:b/>
          <w:sz w:val="24"/>
          <w:szCs w:val="24"/>
        </w:rPr>
        <w:t xml:space="preserve">Türkiye, fındık ihracatını </w:t>
      </w:r>
      <w:r w:rsidR="00A070F6">
        <w:rPr>
          <w:rFonts w:ascii="Times New Roman" w:hAnsi="Times New Roman" w:cs="Times New Roman"/>
          <w:b/>
          <w:sz w:val="24"/>
          <w:szCs w:val="24"/>
        </w:rPr>
        <w:t>büyük oranda natürel olarak y</w:t>
      </w:r>
      <w:r>
        <w:rPr>
          <w:rFonts w:ascii="Times New Roman" w:hAnsi="Times New Roman" w:cs="Times New Roman"/>
          <w:b/>
          <w:sz w:val="24"/>
          <w:szCs w:val="24"/>
        </w:rPr>
        <w:t>apmakta, katma değer kazandırılmış mamul halde ürün elde e</w:t>
      </w:r>
      <w:r w:rsidR="00A070F6">
        <w:rPr>
          <w:rFonts w:ascii="Times New Roman" w:hAnsi="Times New Roman" w:cs="Times New Roman"/>
          <w:b/>
          <w:sz w:val="24"/>
          <w:szCs w:val="24"/>
        </w:rPr>
        <w:t>derek</w:t>
      </w:r>
      <w:r>
        <w:rPr>
          <w:rFonts w:ascii="Times New Roman" w:hAnsi="Times New Roman" w:cs="Times New Roman"/>
          <w:b/>
          <w:sz w:val="24"/>
          <w:szCs w:val="24"/>
        </w:rPr>
        <w:t xml:space="preserve"> ticareti b</w:t>
      </w:r>
      <w:r w:rsidR="002E4498">
        <w:rPr>
          <w:rFonts w:ascii="Times New Roman" w:hAnsi="Times New Roman" w:cs="Times New Roman"/>
          <w:b/>
          <w:sz w:val="24"/>
          <w:szCs w:val="24"/>
        </w:rPr>
        <w:t xml:space="preserve">u eksene kaydırmak gibi bir durumu şimdilik </w:t>
      </w:r>
      <w:r w:rsidR="00BD0540">
        <w:rPr>
          <w:rFonts w:ascii="Times New Roman" w:hAnsi="Times New Roman" w:cs="Times New Roman"/>
          <w:b/>
          <w:sz w:val="24"/>
          <w:szCs w:val="24"/>
        </w:rPr>
        <w:t>istenilen düzeyde değildir.</w:t>
      </w:r>
      <w:r w:rsidR="002E4498">
        <w:rPr>
          <w:rFonts w:ascii="Times New Roman" w:hAnsi="Times New Roman" w:cs="Times New Roman"/>
          <w:b/>
          <w:sz w:val="24"/>
          <w:szCs w:val="24"/>
        </w:rPr>
        <w:t xml:space="preserve"> </w:t>
      </w:r>
      <w:r w:rsidR="00786D6C">
        <w:rPr>
          <w:rFonts w:ascii="Times New Roman" w:hAnsi="Times New Roman" w:cs="Times New Roman"/>
          <w:b/>
          <w:sz w:val="24"/>
          <w:szCs w:val="24"/>
        </w:rPr>
        <w:t xml:space="preserve">Ar-Ge ve </w:t>
      </w:r>
      <w:proofErr w:type="spellStart"/>
      <w:r w:rsidR="00786D6C">
        <w:rPr>
          <w:rFonts w:ascii="Times New Roman" w:hAnsi="Times New Roman" w:cs="Times New Roman"/>
          <w:b/>
          <w:sz w:val="24"/>
          <w:szCs w:val="24"/>
        </w:rPr>
        <w:t>Ür</w:t>
      </w:r>
      <w:proofErr w:type="spellEnd"/>
      <w:r w:rsidR="00786D6C">
        <w:rPr>
          <w:rFonts w:ascii="Times New Roman" w:hAnsi="Times New Roman" w:cs="Times New Roman"/>
          <w:b/>
          <w:sz w:val="24"/>
          <w:szCs w:val="24"/>
        </w:rPr>
        <w:t xml:space="preserve">-Ge odaklı, kümelenme ve </w:t>
      </w:r>
      <w:proofErr w:type="spellStart"/>
      <w:r w:rsidR="00786D6C">
        <w:rPr>
          <w:rFonts w:ascii="Times New Roman" w:hAnsi="Times New Roman" w:cs="Times New Roman"/>
          <w:b/>
          <w:sz w:val="24"/>
          <w:szCs w:val="24"/>
        </w:rPr>
        <w:t>inovasyon</w:t>
      </w:r>
      <w:proofErr w:type="spellEnd"/>
      <w:r w:rsidR="00786D6C">
        <w:rPr>
          <w:rFonts w:ascii="Times New Roman" w:hAnsi="Times New Roman" w:cs="Times New Roman"/>
          <w:b/>
          <w:sz w:val="24"/>
          <w:szCs w:val="24"/>
        </w:rPr>
        <w:t xml:space="preserve"> </w:t>
      </w:r>
      <w:proofErr w:type="gramStart"/>
      <w:r w:rsidR="00786D6C">
        <w:rPr>
          <w:rFonts w:ascii="Times New Roman" w:hAnsi="Times New Roman" w:cs="Times New Roman"/>
          <w:b/>
          <w:sz w:val="24"/>
          <w:szCs w:val="24"/>
        </w:rPr>
        <w:t>vizyonuyla</w:t>
      </w:r>
      <w:proofErr w:type="gramEnd"/>
      <w:r w:rsidR="00786D6C">
        <w:rPr>
          <w:rFonts w:ascii="Times New Roman" w:hAnsi="Times New Roman" w:cs="Times New Roman"/>
          <w:b/>
          <w:sz w:val="24"/>
          <w:szCs w:val="24"/>
        </w:rPr>
        <w:t xml:space="preserve"> yatırım yapmak ve yüksek katma değere sahip ürünleri </w:t>
      </w:r>
      <w:r w:rsidR="00A070F6">
        <w:rPr>
          <w:rFonts w:ascii="Times New Roman" w:hAnsi="Times New Roman" w:cs="Times New Roman"/>
          <w:b/>
          <w:sz w:val="24"/>
          <w:szCs w:val="24"/>
        </w:rPr>
        <w:t>hâkim</w:t>
      </w:r>
      <w:r w:rsidR="00786D6C">
        <w:rPr>
          <w:rFonts w:ascii="Times New Roman" w:hAnsi="Times New Roman" w:cs="Times New Roman"/>
          <w:b/>
          <w:sz w:val="24"/>
          <w:szCs w:val="24"/>
        </w:rPr>
        <w:t xml:space="preserve"> ve muhtemel pazarlara arz etmek elbette pazardaki yerimizi sa</w:t>
      </w:r>
      <w:r w:rsidR="00A070F6">
        <w:rPr>
          <w:rFonts w:ascii="Times New Roman" w:hAnsi="Times New Roman" w:cs="Times New Roman"/>
          <w:b/>
          <w:sz w:val="24"/>
          <w:szCs w:val="24"/>
        </w:rPr>
        <w:t>ğlamlaştıracak ve kâ</w:t>
      </w:r>
      <w:r w:rsidR="00786D6C">
        <w:rPr>
          <w:rFonts w:ascii="Times New Roman" w:hAnsi="Times New Roman" w:cs="Times New Roman"/>
          <w:b/>
          <w:sz w:val="24"/>
          <w:szCs w:val="24"/>
        </w:rPr>
        <w:t>rlı</w:t>
      </w:r>
      <w:r w:rsidR="006506CD">
        <w:rPr>
          <w:rFonts w:ascii="Times New Roman" w:hAnsi="Times New Roman" w:cs="Times New Roman"/>
          <w:b/>
          <w:sz w:val="24"/>
          <w:szCs w:val="24"/>
        </w:rPr>
        <w:t xml:space="preserve">lığımızı artıracaktır. Ancak bunun sanıldığı kadar kolay olmayacağının da </w:t>
      </w:r>
      <w:r w:rsidR="00A070F6">
        <w:rPr>
          <w:rFonts w:ascii="Times New Roman" w:hAnsi="Times New Roman" w:cs="Times New Roman"/>
          <w:b/>
          <w:sz w:val="24"/>
          <w:szCs w:val="24"/>
        </w:rPr>
        <w:t>farkındayız</w:t>
      </w:r>
      <w:r w:rsidR="006506CD">
        <w:rPr>
          <w:rFonts w:ascii="Times New Roman" w:hAnsi="Times New Roman" w:cs="Times New Roman"/>
          <w:b/>
          <w:sz w:val="24"/>
          <w:szCs w:val="24"/>
        </w:rPr>
        <w:t>.</w:t>
      </w:r>
      <w:r w:rsidR="00A070F6">
        <w:rPr>
          <w:rFonts w:ascii="Times New Roman" w:hAnsi="Times New Roman" w:cs="Times New Roman"/>
          <w:b/>
          <w:sz w:val="24"/>
          <w:szCs w:val="24"/>
        </w:rPr>
        <w:t xml:space="preserve"> </w:t>
      </w:r>
      <w:r w:rsidR="006506CD">
        <w:rPr>
          <w:rFonts w:ascii="Times New Roman" w:hAnsi="Times New Roman" w:cs="Times New Roman"/>
          <w:b/>
          <w:sz w:val="24"/>
          <w:szCs w:val="24"/>
        </w:rPr>
        <w:t xml:space="preserve">Dünya çapında </w:t>
      </w:r>
      <w:r w:rsidR="00A070F6">
        <w:rPr>
          <w:rFonts w:ascii="Times New Roman" w:hAnsi="Times New Roman" w:cs="Times New Roman"/>
          <w:b/>
          <w:sz w:val="24"/>
          <w:szCs w:val="24"/>
        </w:rPr>
        <w:t>acımasız ve vahşi bir rekabet vardır ve bu rekabetten üstün çıkmak birçok iyileştirilmiş avantaja sahip olmanızla mümkündür.</w:t>
      </w:r>
      <w:r w:rsidR="006506CD">
        <w:rPr>
          <w:rFonts w:ascii="Times New Roman" w:hAnsi="Times New Roman" w:cs="Times New Roman"/>
          <w:b/>
          <w:sz w:val="24"/>
          <w:szCs w:val="24"/>
        </w:rPr>
        <w:t xml:space="preserve"> </w:t>
      </w:r>
      <w:r w:rsidR="00A070F6">
        <w:rPr>
          <w:rFonts w:ascii="Times New Roman" w:hAnsi="Times New Roman" w:cs="Times New Roman"/>
          <w:b/>
          <w:sz w:val="24"/>
          <w:szCs w:val="24"/>
        </w:rPr>
        <w:t xml:space="preserve">Örneğin; </w:t>
      </w:r>
      <w:r w:rsidR="006506CD">
        <w:rPr>
          <w:rFonts w:ascii="Times New Roman" w:hAnsi="Times New Roman" w:cs="Times New Roman"/>
          <w:b/>
          <w:sz w:val="24"/>
          <w:szCs w:val="24"/>
        </w:rPr>
        <w:t>Türkiye kakaodan şekere kadar bi</w:t>
      </w:r>
      <w:r w:rsidR="00A070F6">
        <w:rPr>
          <w:rFonts w:ascii="Times New Roman" w:hAnsi="Times New Roman" w:cs="Times New Roman"/>
          <w:b/>
          <w:sz w:val="24"/>
          <w:szCs w:val="24"/>
        </w:rPr>
        <w:t>rçok yan üründe de dışa bağımlı</w:t>
      </w:r>
      <w:r w:rsidR="006506CD">
        <w:rPr>
          <w:rFonts w:ascii="Times New Roman" w:hAnsi="Times New Roman" w:cs="Times New Roman"/>
          <w:b/>
          <w:sz w:val="24"/>
          <w:szCs w:val="24"/>
        </w:rPr>
        <w:t>dır.</w:t>
      </w:r>
      <w:r w:rsidR="00A070F6">
        <w:rPr>
          <w:rFonts w:ascii="Times New Roman" w:hAnsi="Times New Roman" w:cs="Times New Roman"/>
          <w:b/>
          <w:sz w:val="24"/>
          <w:szCs w:val="24"/>
        </w:rPr>
        <w:t xml:space="preserve"> </w:t>
      </w:r>
      <w:r w:rsidR="006506CD">
        <w:rPr>
          <w:rFonts w:ascii="Times New Roman" w:hAnsi="Times New Roman" w:cs="Times New Roman"/>
          <w:b/>
          <w:sz w:val="24"/>
          <w:szCs w:val="24"/>
        </w:rPr>
        <w:t>Bu bağımlılık ve sektördeki sermaye birikimi</w:t>
      </w:r>
      <w:r w:rsidR="00A070F6">
        <w:rPr>
          <w:rFonts w:ascii="Times New Roman" w:hAnsi="Times New Roman" w:cs="Times New Roman"/>
          <w:b/>
          <w:sz w:val="24"/>
          <w:szCs w:val="24"/>
        </w:rPr>
        <w:t>,</w:t>
      </w:r>
      <w:r w:rsidR="006506CD">
        <w:rPr>
          <w:rFonts w:ascii="Times New Roman" w:hAnsi="Times New Roman" w:cs="Times New Roman"/>
          <w:b/>
          <w:sz w:val="24"/>
          <w:szCs w:val="24"/>
        </w:rPr>
        <w:t xml:space="preserve"> yüksek katma değerli ürün elde edilmesi ve pazara arz edilip de pazarda tut</w:t>
      </w:r>
      <w:r w:rsidR="00DD28DE">
        <w:rPr>
          <w:rFonts w:ascii="Times New Roman" w:hAnsi="Times New Roman" w:cs="Times New Roman"/>
          <w:b/>
          <w:sz w:val="24"/>
          <w:szCs w:val="24"/>
        </w:rPr>
        <w:t>unması süreci için ciddi zayıf</w:t>
      </w:r>
      <w:r w:rsidR="006506CD">
        <w:rPr>
          <w:rFonts w:ascii="Times New Roman" w:hAnsi="Times New Roman" w:cs="Times New Roman"/>
          <w:b/>
          <w:sz w:val="24"/>
          <w:szCs w:val="24"/>
        </w:rPr>
        <w:t xml:space="preserve"> yanlardır.</w:t>
      </w:r>
    </w:p>
    <w:p w:rsidR="00A070F6" w:rsidRDefault="00A070F6" w:rsidP="00A070F6">
      <w:pPr>
        <w:pStyle w:val="ListeParagraf"/>
        <w:jc w:val="both"/>
        <w:rPr>
          <w:rFonts w:ascii="Times New Roman" w:hAnsi="Times New Roman" w:cs="Times New Roman"/>
          <w:b/>
          <w:sz w:val="24"/>
          <w:szCs w:val="24"/>
        </w:rPr>
      </w:pPr>
    </w:p>
    <w:p w:rsidR="00AA6B3C" w:rsidRDefault="00AA6B3C" w:rsidP="009A7ADA">
      <w:pPr>
        <w:pStyle w:val="ListeParagraf"/>
        <w:numPr>
          <w:ilvl w:val="0"/>
          <w:numId w:val="6"/>
        </w:numPr>
        <w:jc w:val="both"/>
        <w:rPr>
          <w:rFonts w:ascii="Times New Roman" w:hAnsi="Times New Roman" w:cs="Times New Roman"/>
          <w:b/>
          <w:sz w:val="24"/>
          <w:szCs w:val="24"/>
        </w:rPr>
      </w:pPr>
      <w:r>
        <w:rPr>
          <w:rFonts w:ascii="Times New Roman" w:hAnsi="Times New Roman" w:cs="Times New Roman"/>
          <w:b/>
          <w:sz w:val="24"/>
          <w:szCs w:val="24"/>
        </w:rPr>
        <w:t xml:space="preserve">Yüksek katma </w:t>
      </w:r>
      <w:r w:rsidR="009C3521">
        <w:rPr>
          <w:rFonts w:ascii="Times New Roman" w:hAnsi="Times New Roman" w:cs="Times New Roman"/>
          <w:b/>
          <w:sz w:val="24"/>
          <w:szCs w:val="24"/>
        </w:rPr>
        <w:t>d</w:t>
      </w:r>
      <w:r>
        <w:rPr>
          <w:rFonts w:ascii="Times New Roman" w:hAnsi="Times New Roman" w:cs="Times New Roman"/>
          <w:b/>
          <w:sz w:val="24"/>
          <w:szCs w:val="24"/>
        </w:rPr>
        <w:t>eğerli ürü</w:t>
      </w:r>
      <w:r w:rsidR="009C3521">
        <w:rPr>
          <w:rFonts w:ascii="Times New Roman" w:hAnsi="Times New Roman" w:cs="Times New Roman"/>
          <w:b/>
          <w:sz w:val="24"/>
          <w:szCs w:val="24"/>
        </w:rPr>
        <w:t>n elde etmek ve pazardan en kâ</w:t>
      </w:r>
      <w:r>
        <w:rPr>
          <w:rFonts w:ascii="Times New Roman" w:hAnsi="Times New Roman" w:cs="Times New Roman"/>
          <w:b/>
          <w:sz w:val="24"/>
          <w:szCs w:val="24"/>
        </w:rPr>
        <w:t>rlı payı almak kısa vadeli bir atraksiyon değil orta ve uzun vadeli b</w:t>
      </w:r>
      <w:r w:rsidR="00EC78B0">
        <w:rPr>
          <w:rFonts w:ascii="Times New Roman" w:hAnsi="Times New Roman" w:cs="Times New Roman"/>
          <w:b/>
          <w:sz w:val="24"/>
          <w:szCs w:val="24"/>
        </w:rPr>
        <w:t>ir stratejiyl</w:t>
      </w:r>
      <w:r>
        <w:rPr>
          <w:rFonts w:ascii="Times New Roman" w:hAnsi="Times New Roman" w:cs="Times New Roman"/>
          <w:b/>
          <w:sz w:val="24"/>
          <w:szCs w:val="24"/>
        </w:rPr>
        <w:t>e mümkündür.</w:t>
      </w:r>
      <w:r w:rsidR="00EC78B0">
        <w:rPr>
          <w:rFonts w:ascii="Times New Roman" w:hAnsi="Times New Roman" w:cs="Times New Roman"/>
          <w:b/>
          <w:sz w:val="24"/>
          <w:szCs w:val="24"/>
        </w:rPr>
        <w:t xml:space="preserve"> </w:t>
      </w:r>
      <w:r>
        <w:rPr>
          <w:rFonts w:ascii="Times New Roman" w:hAnsi="Times New Roman" w:cs="Times New Roman"/>
          <w:b/>
          <w:sz w:val="24"/>
          <w:szCs w:val="24"/>
        </w:rPr>
        <w:t>Bunun için sistemsel bir algı değişikliğine ihtiyaç vardır ve üretimden tüketime kadar her aşamada bu algı değişikliğinin kabul edilebilir olması gerekmektedir.</w:t>
      </w:r>
      <w:r w:rsidR="00EC78B0">
        <w:rPr>
          <w:rFonts w:ascii="Times New Roman" w:hAnsi="Times New Roman" w:cs="Times New Roman"/>
          <w:b/>
          <w:sz w:val="24"/>
          <w:szCs w:val="24"/>
        </w:rPr>
        <w:t xml:space="preserve"> </w:t>
      </w:r>
      <w:r>
        <w:rPr>
          <w:rFonts w:ascii="Times New Roman" w:hAnsi="Times New Roman" w:cs="Times New Roman"/>
          <w:b/>
          <w:sz w:val="24"/>
          <w:szCs w:val="24"/>
        </w:rPr>
        <w:t>Türkiye dünya fındık üretimi ve ticaretinde liderdir ancak bir marka değildir.</w:t>
      </w:r>
      <w:r w:rsidR="00762DFB">
        <w:rPr>
          <w:rFonts w:ascii="Times New Roman" w:hAnsi="Times New Roman" w:cs="Times New Roman"/>
          <w:b/>
          <w:sz w:val="24"/>
          <w:szCs w:val="24"/>
        </w:rPr>
        <w:t xml:space="preserve"> </w:t>
      </w:r>
      <w:r>
        <w:rPr>
          <w:rFonts w:ascii="Times New Roman" w:hAnsi="Times New Roman" w:cs="Times New Roman"/>
          <w:b/>
          <w:sz w:val="24"/>
          <w:szCs w:val="24"/>
        </w:rPr>
        <w:t>Fındık ticareti yapan kesimin dünya pazarlarında nasıl mark</w:t>
      </w:r>
      <w:r w:rsidR="005957DA">
        <w:rPr>
          <w:rFonts w:ascii="Times New Roman" w:hAnsi="Times New Roman" w:cs="Times New Roman"/>
          <w:b/>
          <w:sz w:val="24"/>
          <w:szCs w:val="24"/>
        </w:rPr>
        <w:t>a olunacağı konusunda bir bilgi</w:t>
      </w:r>
      <w:r>
        <w:rPr>
          <w:rFonts w:ascii="Times New Roman" w:hAnsi="Times New Roman" w:cs="Times New Roman"/>
          <w:b/>
          <w:sz w:val="24"/>
          <w:szCs w:val="24"/>
        </w:rPr>
        <w:t xml:space="preserve"> birikimi de mevcut değildir.</w:t>
      </w:r>
      <w:r w:rsidR="00762DFB">
        <w:rPr>
          <w:rFonts w:ascii="Times New Roman" w:hAnsi="Times New Roman" w:cs="Times New Roman"/>
          <w:b/>
          <w:sz w:val="24"/>
          <w:szCs w:val="24"/>
        </w:rPr>
        <w:t xml:space="preserve"> </w:t>
      </w:r>
      <w:r>
        <w:rPr>
          <w:rFonts w:ascii="Times New Roman" w:hAnsi="Times New Roman" w:cs="Times New Roman"/>
          <w:b/>
          <w:sz w:val="24"/>
          <w:szCs w:val="24"/>
        </w:rPr>
        <w:t>Dünya devleriyle rekabet edilmesi ve bu rekabetten üstün çıkılması münferit kararlarla ve/veya eylemlerle olamayacaktır.</w:t>
      </w:r>
    </w:p>
    <w:p w:rsidR="001E7000" w:rsidRPr="001E7000" w:rsidRDefault="001E7000" w:rsidP="001E7000">
      <w:pPr>
        <w:pStyle w:val="ListeParagraf"/>
        <w:rPr>
          <w:rFonts w:ascii="Times New Roman" w:hAnsi="Times New Roman" w:cs="Times New Roman"/>
          <w:b/>
          <w:sz w:val="24"/>
          <w:szCs w:val="24"/>
        </w:rPr>
      </w:pPr>
    </w:p>
    <w:p w:rsidR="00C65F25" w:rsidRDefault="00550DD3" w:rsidP="009A7ADA">
      <w:pPr>
        <w:pStyle w:val="ListeParagraf"/>
        <w:numPr>
          <w:ilvl w:val="0"/>
          <w:numId w:val="6"/>
        </w:numPr>
        <w:jc w:val="both"/>
        <w:rPr>
          <w:rFonts w:ascii="Times New Roman" w:hAnsi="Times New Roman" w:cs="Times New Roman"/>
          <w:b/>
          <w:sz w:val="24"/>
          <w:szCs w:val="24"/>
        </w:rPr>
      </w:pPr>
      <w:r>
        <w:rPr>
          <w:rFonts w:ascii="Times New Roman" w:hAnsi="Times New Roman" w:cs="Times New Roman"/>
          <w:b/>
          <w:sz w:val="24"/>
          <w:szCs w:val="24"/>
        </w:rPr>
        <w:t>Hâkim</w:t>
      </w:r>
      <w:r w:rsidR="00C65F25">
        <w:rPr>
          <w:rFonts w:ascii="Times New Roman" w:hAnsi="Times New Roman" w:cs="Times New Roman"/>
          <w:b/>
          <w:sz w:val="24"/>
          <w:szCs w:val="24"/>
        </w:rPr>
        <w:t xml:space="preserve"> pazarımız AB ülkeleri olup bu ülkelerin kendi mevzuatlarının avantajlarını ve tarife dışı engelleri fındık ihracatçılarımız </w:t>
      </w:r>
      <w:r w:rsidR="001A6CEE">
        <w:rPr>
          <w:rFonts w:ascii="Times New Roman" w:hAnsi="Times New Roman" w:cs="Times New Roman"/>
          <w:b/>
          <w:sz w:val="24"/>
          <w:szCs w:val="24"/>
        </w:rPr>
        <w:t>aleyhine</w:t>
      </w:r>
      <w:r w:rsidR="00C65F25">
        <w:rPr>
          <w:rFonts w:ascii="Times New Roman" w:hAnsi="Times New Roman" w:cs="Times New Roman"/>
          <w:b/>
          <w:sz w:val="24"/>
          <w:szCs w:val="24"/>
        </w:rPr>
        <w:t xml:space="preserve"> kullanması yıllardır devam eden ve sancılı bir durumdur.</w:t>
      </w:r>
      <w:r>
        <w:rPr>
          <w:rFonts w:ascii="Times New Roman" w:hAnsi="Times New Roman" w:cs="Times New Roman"/>
          <w:b/>
          <w:sz w:val="24"/>
          <w:szCs w:val="24"/>
        </w:rPr>
        <w:t xml:space="preserve"> </w:t>
      </w:r>
    </w:p>
    <w:p w:rsidR="001E7000" w:rsidRPr="001E7000" w:rsidRDefault="001E7000" w:rsidP="001E7000">
      <w:pPr>
        <w:pStyle w:val="ListeParagraf"/>
        <w:rPr>
          <w:rFonts w:ascii="Times New Roman" w:hAnsi="Times New Roman" w:cs="Times New Roman"/>
          <w:b/>
          <w:sz w:val="24"/>
          <w:szCs w:val="24"/>
        </w:rPr>
      </w:pPr>
    </w:p>
    <w:p w:rsidR="00883AA6" w:rsidRDefault="00883AA6" w:rsidP="00883AA6">
      <w:pPr>
        <w:pStyle w:val="ListeParagraf"/>
        <w:numPr>
          <w:ilvl w:val="0"/>
          <w:numId w:val="6"/>
        </w:numPr>
        <w:jc w:val="both"/>
        <w:rPr>
          <w:rFonts w:ascii="Times New Roman" w:hAnsi="Times New Roman" w:cs="Times New Roman"/>
          <w:b/>
          <w:sz w:val="24"/>
          <w:szCs w:val="24"/>
        </w:rPr>
      </w:pPr>
      <w:r>
        <w:rPr>
          <w:rFonts w:ascii="Times New Roman" w:hAnsi="Times New Roman" w:cs="Times New Roman"/>
          <w:b/>
          <w:sz w:val="24"/>
          <w:szCs w:val="24"/>
        </w:rPr>
        <w:t xml:space="preserve">Klasik AB pazarı dışında ticaret yapılacak iş görüşmeleri ve bağlantılarıyla, ürün tanıtımı önemli bir </w:t>
      </w:r>
      <w:proofErr w:type="gramStart"/>
      <w:r>
        <w:rPr>
          <w:rFonts w:ascii="Times New Roman" w:hAnsi="Times New Roman" w:cs="Times New Roman"/>
          <w:b/>
          <w:sz w:val="24"/>
          <w:szCs w:val="24"/>
        </w:rPr>
        <w:t>vizyondur</w:t>
      </w:r>
      <w:proofErr w:type="gramEnd"/>
      <w:r>
        <w:rPr>
          <w:rFonts w:ascii="Times New Roman" w:hAnsi="Times New Roman" w:cs="Times New Roman"/>
          <w:b/>
          <w:sz w:val="24"/>
          <w:szCs w:val="24"/>
        </w:rPr>
        <w:t>.</w:t>
      </w:r>
      <w:r w:rsidR="002168BC">
        <w:rPr>
          <w:rFonts w:ascii="Times New Roman" w:hAnsi="Times New Roman" w:cs="Times New Roman"/>
          <w:b/>
          <w:sz w:val="24"/>
          <w:szCs w:val="24"/>
        </w:rPr>
        <w:t xml:space="preserve"> Bu gün 100’ün üzerinde ülkeye ihracat gerçekleşmektedir, mesele; bu listedeki ülkelere ticareti daha etkin hale </w:t>
      </w:r>
      <w:r w:rsidR="001E7000">
        <w:rPr>
          <w:rFonts w:ascii="Times New Roman" w:hAnsi="Times New Roman" w:cs="Times New Roman"/>
          <w:b/>
          <w:sz w:val="24"/>
          <w:szCs w:val="24"/>
        </w:rPr>
        <w:t>getirmektedir. Bu</w:t>
      </w:r>
      <w:r w:rsidR="002168BC">
        <w:rPr>
          <w:rFonts w:ascii="Times New Roman" w:hAnsi="Times New Roman" w:cs="Times New Roman"/>
          <w:b/>
          <w:sz w:val="24"/>
          <w:szCs w:val="24"/>
        </w:rPr>
        <w:t xml:space="preserve"> noktada özel teşvikler düşünülebilir.</w:t>
      </w:r>
    </w:p>
    <w:p w:rsidR="00C738DB" w:rsidRPr="00C738DB" w:rsidRDefault="00C738DB" w:rsidP="00C738DB">
      <w:pPr>
        <w:pStyle w:val="ListeParagraf"/>
        <w:rPr>
          <w:rFonts w:ascii="Times New Roman" w:hAnsi="Times New Roman" w:cs="Times New Roman"/>
          <w:b/>
          <w:sz w:val="24"/>
          <w:szCs w:val="24"/>
        </w:rPr>
      </w:pPr>
    </w:p>
    <w:p w:rsidR="00A52EE6" w:rsidRDefault="00CB6294" w:rsidP="0007159A">
      <w:pPr>
        <w:pStyle w:val="ListeParagraf"/>
        <w:numPr>
          <w:ilvl w:val="0"/>
          <w:numId w:val="6"/>
        </w:numPr>
        <w:jc w:val="both"/>
        <w:rPr>
          <w:rFonts w:ascii="Times New Roman" w:hAnsi="Times New Roman" w:cs="Times New Roman"/>
          <w:b/>
          <w:sz w:val="24"/>
          <w:szCs w:val="24"/>
        </w:rPr>
      </w:pPr>
      <w:r>
        <w:rPr>
          <w:rFonts w:ascii="Times New Roman" w:hAnsi="Times New Roman" w:cs="Times New Roman"/>
          <w:b/>
          <w:sz w:val="24"/>
          <w:szCs w:val="24"/>
        </w:rPr>
        <w:t>Hâkim</w:t>
      </w:r>
      <w:r w:rsidR="00A52EE6">
        <w:rPr>
          <w:rFonts w:ascii="Times New Roman" w:hAnsi="Times New Roman" w:cs="Times New Roman"/>
          <w:b/>
          <w:sz w:val="24"/>
          <w:szCs w:val="24"/>
        </w:rPr>
        <w:t xml:space="preserve"> pazarımız olan AB ülkelerindeki KOBİ nitelikli alıcılar Türkiye’den fındık ithal ettiklerinde</w:t>
      </w:r>
      <w:r w:rsidR="007A31AF">
        <w:rPr>
          <w:rFonts w:ascii="Times New Roman" w:hAnsi="Times New Roman" w:cs="Times New Roman"/>
          <w:b/>
          <w:sz w:val="24"/>
          <w:szCs w:val="24"/>
        </w:rPr>
        <w:t xml:space="preserve"> kendi ülkelerine</w:t>
      </w:r>
      <w:r w:rsidR="00A52EE6">
        <w:rPr>
          <w:rFonts w:ascii="Times New Roman" w:hAnsi="Times New Roman" w:cs="Times New Roman"/>
          <w:b/>
          <w:sz w:val="24"/>
          <w:szCs w:val="24"/>
        </w:rPr>
        <w:t xml:space="preserve"> %3</w:t>
      </w:r>
      <w:r w:rsidR="007A31AF">
        <w:rPr>
          <w:rFonts w:ascii="Times New Roman" w:hAnsi="Times New Roman" w:cs="Times New Roman"/>
          <w:b/>
          <w:sz w:val="24"/>
          <w:szCs w:val="24"/>
        </w:rPr>
        <w:t xml:space="preserve"> oranında</w:t>
      </w:r>
      <w:r w:rsidR="00A52EE6">
        <w:rPr>
          <w:rFonts w:ascii="Times New Roman" w:hAnsi="Times New Roman" w:cs="Times New Roman"/>
          <w:b/>
          <w:sz w:val="24"/>
          <w:szCs w:val="24"/>
        </w:rPr>
        <w:t xml:space="preserve"> gümrük vergisi ödemektedirler.</w:t>
      </w:r>
      <w:r>
        <w:rPr>
          <w:rFonts w:ascii="Times New Roman" w:hAnsi="Times New Roman" w:cs="Times New Roman"/>
          <w:b/>
          <w:sz w:val="24"/>
          <w:szCs w:val="24"/>
        </w:rPr>
        <w:t xml:space="preserve"> </w:t>
      </w:r>
      <w:r w:rsidR="00406785">
        <w:rPr>
          <w:rFonts w:ascii="Times New Roman" w:hAnsi="Times New Roman" w:cs="Times New Roman"/>
          <w:b/>
          <w:sz w:val="24"/>
          <w:szCs w:val="24"/>
        </w:rPr>
        <w:t xml:space="preserve">KOBİ’ler </w:t>
      </w:r>
      <w:r>
        <w:rPr>
          <w:rFonts w:ascii="Times New Roman" w:hAnsi="Times New Roman" w:cs="Times New Roman"/>
          <w:b/>
          <w:sz w:val="24"/>
          <w:szCs w:val="24"/>
        </w:rPr>
        <w:t>üzerindeki</w:t>
      </w:r>
      <w:r w:rsidR="00406785">
        <w:rPr>
          <w:rFonts w:ascii="Times New Roman" w:hAnsi="Times New Roman" w:cs="Times New Roman"/>
          <w:b/>
          <w:sz w:val="24"/>
          <w:szCs w:val="24"/>
        </w:rPr>
        <w:t xml:space="preserve"> bu vergi yükü daha büyük çaptaki alıcılarda yoktur bu ve buna benzer uygulamalar alıcı cenahında bir tekelleşme yaratmaktadır.</w:t>
      </w:r>
      <w:r>
        <w:rPr>
          <w:rFonts w:ascii="Times New Roman" w:hAnsi="Times New Roman" w:cs="Times New Roman"/>
          <w:b/>
          <w:sz w:val="24"/>
          <w:szCs w:val="24"/>
        </w:rPr>
        <w:t xml:space="preserve"> </w:t>
      </w:r>
      <w:r w:rsidR="00406785">
        <w:rPr>
          <w:rFonts w:ascii="Times New Roman" w:hAnsi="Times New Roman" w:cs="Times New Roman"/>
          <w:b/>
          <w:sz w:val="24"/>
          <w:szCs w:val="24"/>
        </w:rPr>
        <w:t>Lobicilik faaliyetleriyle rekabeti bozan bu haksız uygulamayı ortadan kaldırmak gerekmektedir.</w:t>
      </w:r>
      <w:r>
        <w:rPr>
          <w:rFonts w:ascii="Times New Roman" w:hAnsi="Times New Roman" w:cs="Times New Roman"/>
          <w:b/>
          <w:sz w:val="24"/>
          <w:szCs w:val="24"/>
        </w:rPr>
        <w:t xml:space="preserve"> </w:t>
      </w:r>
      <w:r w:rsidR="00406785">
        <w:rPr>
          <w:rFonts w:ascii="Times New Roman" w:hAnsi="Times New Roman" w:cs="Times New Roman"/>
          <w:b/>
          <w:sz w:val="24"/>
          <w:szCs w:val="24"/>
        </w:rPr>
        <w:t>Bazı ülkelerde bu oran %40’lara kadar ulaşmaktadır.</w:t>
      </w:r>
    </w:p>
    <w:p w:rsidR="004C408F" w:rsidRDefault="004C408F" w:rsidP="004C408F">
      <w:pPr>
        <w:pStyle w:val="ListeParagraf"/>
        <w:jc w:val="both"/>
        <w:rPr>
          <w:rFonts w:ascii="Times New Roman" w:hAnsi="Times New Roman" w:cs="Times New Roman"/>
          <w:b/>
          <w:sz w:val="24"/>
          <w:szCs w:val="24"/>
        </w:rPr>
      </w:pPr>
    </w:p>
    <w:p w:rsidR="00406785" w:rsidRDefault="004C408F" w:rsidP="0007159A">
      <w:pPr>
        <w:pStyle w:val="ListeParagraf"/>
        <w:numPr>
          <w:ilvl w:val="0"/>
          <w:numId w:val="6"/>
        </w:numPr>
        <w:jc w:val="both"/>
        <w:rPr>
          <w:rFonts w:ascii="Times New Roman" w:hAnsi="Times New Roman" w:cs="Times New Roman"/>
          <w:b/>
          <w:sz w:val="24"/>
          <w:szCs w:val="24"/>
        </w:rPr>
      </w:pPr>
      <w:r>
        <w:rPr>
          <w:rFonts w:ascii="Times New Roman" w:hAnsi="Times New Roman" w:cs="Times New Roman"/>
          <w:b/>
          <w:sz w:val="24"/>
          <w:szCs w:val="24"/>
        </w:rPr>
        <w:lastRenderedPageBreak/>
        <w:t>İhracatçılardan ihracat</w:t>
      </w:r>
      <w:r w:rsidR="00406785">
        <w:rPr>
          <w:rFonts w:ascii="Times New Roman" w:hAnsi="Times New Roman" w:cs="Times New Roman"/>
          <w:b/>
          <w:sz w:val="24"/>
          <w:szCs w:val="24"/>
        </w:rPr>
        <w:t xml:space="preserve"> aşamasında kesilen DFİF Kesintisi (Desteklem</w:t>
      </w:r>
      <w:r>
        <w:rPr>
          <w:rFonts w:ascii="Times New Roman" w:hAnsi="Times New Roman" w:cs="Times New Roman"/>
          <w:b/>
          <w:sz w:val="24"/>
          <w:szCs w:val="24"/>
        </w:rPr>
        <w:t>e</w:t>
      </w:r>
      <w:r w:rsidR="00406785">
        <w:rPr>
          <w:rFonts w:ascii="Times New Roman" w:hAnsi="Times New Roman" w:cs="Times New Roman"/>
          <w:b/>
          <w:sz w:val="24"/>
          <w:szCs w:val="24"/>
        </w:rPr>
        <w:t xml:space="preserve"> F</w:t>
      </w:r>
      <w:r w:rsidR="003755B6">
        <w:rPr>
          <w:rFonts w:ascii="Times New Roman" w:hAnsi="Times New Roman" w:cs="Times New Roman"/>
          <w:b/>
          <w:sz w:val="24"/>
          <w:szCs w:val="24"/>
        </w:rPr>
        <w:t>iyat İstikrar Fonu) uygulaması sonucunda fonda biriken kaynakların sektöre yönelik teşviklerde aktif olarak kullanılması gerekmektedir.</w:t>
      </w:r>
    </w:p>
    <w:p w:rsidR="00893FD8" w:rsidRPr="00893FD8" w:rsidRDefault="00893FD8" w:rsidP="00893FD8">
      <w:pPr>
        <w:pStyle w:val="ListeParagraf"/>
        <w:rPr>
          <w:rFonts w:ascii="Times New Roman" w:hAnsi="Times New Roman" w:cs="Times New Roman"/>
          <w:b/>
          <w:sz w:val="24"/>
          <w:szCs w:val="24"/>
        </w:rPr>
      </w:pPr>
    </w:p>
    <w:p w:rsidR="00F7717B" w:rsidRDefault="00F7717B" w:rsidP="0007159A">
      <w:pPr>
        <w:pStyle w:val="ListeParagraf"/>
        <w:numPr>
          <w:ilvl w:val="0"/>
          <w:numId w:val="6"/>
        </w:numPr>
        <w:jc w:val="both"/>
        <w:rPr>
          <w:rFonts w:ascii="Times New Roman" w:hAnsi="Times New Roman" w:cs="Times New Roman"/>
          <w:b/>
          <w:sz w:val="24"/>
          <w:szCs w:val="24"/>
        </w:rPr>
      </w:pPr>
      <w:r>
        <w:rPr>
          <w:rFonts w:ascii="Times New Roman" w:hAnsi="Times New Roman" w:cs="Times New Roman"/>
          <w:b/>
          <w:sz w:val="24"/>
          <w:szCs w:val="24"/>
        </w:rPr>
        <w:t xml:space="preserve">Fındık bahçelerinin yaşlanması ve bunun da verimliliğe olumsuz etkisi karşısında mevcutların sökülüp yeni bahçe tesis edilmesi gerekliliği üretim ve yapısal sorunlar başlığı altında değerlendirilebilecek olsa da, özellikle sertifikalı fidan yetiştirilmesi ve satışı, fındık sektöründe yeni bir ticaret kalemi olarak değerlendirilmeli, </w:t>
      </w:r>
      <w:r w:rsidR="00893FD8">
        <w:rPr>
          <w:rFonts w:ascii="Times New Roman" w:hAnsi="Times New Roman" w:cs="Times New Roman"/>
          <w:b/>
          <w:sz w:val="24"/>
          <w:szCs w:val="24"/>
        </w:rPr>
        <w:t>yatırımcıların</w:t>
      </w:r>
      <w:r>
        <w:rPr>
          <w:rFonts w:ascii="Times New Roman" w:hAnsi="Times New Roman" w:cs="Times New Roman"/>
          <w:b/>
          <w:sz w:val="24"/>
          <w:szCs w:val="24"/>
        </w:rPr>
        <w:t xml:space="preserve"> dikkati bu noktaya da çekilmelidir.</w:t>
      </w:r>
    </w:p>
    <w:p w:rsidR="00893FD8" w:rsidRPr="00893FD8" w:rsidRDefault="00893FD8" w:rsidP="00893FD8">
      <w:pPr>
        <w:pStyle w:val="ListeParagraf"/>
        <w:rPr>
          <w:rFonts w:ascii="Times New Roman" w:hAnsi="Times New Roman" w:cs="Times New Roman"/>
          <w:b/>
          <w:sz w:val="24"/>
          <w:szCs w:val="24"/>
        </w:rPr>
      </w:pPr>
    </w:p>
    <w:p w:rsidR="00883AA6" w:rsidRDefault="00E35E4B" w:rsidP="00E2299A">
      <w:pPr>
        <w:pStyle w:val="ListeParagraf"/>
        <w:numPr>
          <w:ilvl w:val="0"/>
          <w:numId w:val="6"/>
        </w:numPr>
        <w:spacing w:after="0"/>
        <w:jc w:val="both"/>
        <w:rPr>
          <w:rFonts w:ascii="Times New Roman" w:hAnsi="Times New Roman" w:cs="Times New Roman"/>
          <w:b/>
          <w:sz w:val="24"/>
          <w:szCs w:val="24"/>
        </w:rPr>
      </w:pPr>
      <w:r>
        <w:rPr>
          <w:rFonts w:ascii="Times New Roman" w:hAnsi="Times New Roman" w:cs="Times New Roman"/>
          <w:b/>
          <w:sz w:val="24"/>
          <w:szCs w:val="24"/>
        </w:rPr>
        <w:t>Fındık işleme tesislerinde enerji indirimi ve teşvikleri uygulanmalıdır.</w:t>
      </w:r>
      <w:r w:rsidR="00893FD8">
        <w:rPr>
          <w:rFonts w:ascii="Times New Roman" w:hAnsi="Times New Roman" w:cs="Times New Roman"/>
          <w:b/>
          <w:sz w:val="24"/>
          <w:szCs w:val="24"/>
        </w:rPr>
        <w:t xml:space="preserve"> </w:t>
      </w:r>
      <w:r>
        <w:rPr>
          <w:rFonts w:ascii="Times New Roman" w:hAnsi="Times New Roman" w:cs="Times New Roman"/>
          <w:b/>
          <w:sz w:val="24"/>
          <w:szCs w:val="24"/>
        </w:rPr>
        <w:t xml:space="preserve">Maliyeti düşürecek bu türden teşvikler bu işletmelerin daha güçlü </w:t>
      </w:r>
      <w:r w:rsidR="00196E83">
        <w:rPr>
          <w:rFonts w:ascii="Times New Roman" w:hAnsi="Times New Roman" w:cs="Times New Roman"/>
          <w:b/>
          <w:sz w:val="24"/>
          <w:szCs w:val="24"/>
        </w:rPr>
        <w:t>rekabet</w:t>
      </w:r>
      <w:r>
        <w:rPr>
          <w:rFonts w:ascii="Times New Roman" w:hAnsi="Times New Roman" w:cs="Times New Roman"/>
          <w:b/>
          <w:sz w:val="24"/>
          <w:szCs w:val="24"/>
        </w:rPr>
        <w:t xml:space="preserve"> edebilmelerine olanak yaratacaktır.</w:t>
      </w:r>
    </w:p>
    <w:p w:rsidR="00864032" w:rsidRPr="00864032" w:rsidRDefault="00864032" w:rsidP="00E2299A">
      <w:pPr>
        <w:pStyle w:val="ListeParagraf"/>
        <w:spacing w:after="0"/>
        <w:rPr>
          <w:rFonts w:ascii="Times New Roman" w:hAnsi="Times New Roman" w:cs="Times New Roman"/>
          <w:b/>
          <w:sz w:val="24"/>
          <w:szCs w:val="24"/>
        </w:rPr>
      </w:pPr>
    </w:p>
    <w:p w:rsidR="00A423A0" w:rsidRPr="00A423A0" w:rsidRDefault="00A423A0" w:rsidP="00E2299A">
      <w:pPr>
        <w:pStyle w:val="ecxmsolistparagraph"/>
        <w:numPr>
          <w:ilvl w:val="0"/>
          <w:numId w:val="6"/>
        </w:numPr>
        <w:shd w:val="clear" w:color="auto" w:fill="FFFFFF"/>
        <w:spacing w:before="0" w:beforeAutospacing="0" w:after="0" w:afterAutospacing="0" w:line="360" w:lineRule="atLeast"/>
        <w:jc w:val="both"/>
        <w:rPr>
          <w:b/>
          <w:color w:val="444444"/>
        </w:rPr>
      </w:pPr>
      <w:proofErr w:type="spellStart"/>
      <w:r w:rsidRPr="00A423A0">
        <w:rPr>
          <w:b/>
          <w:color w:val="000000"/>
        </w:rPr>
        <w:t>Aflatoksin</w:t>
      </w:r>
      <w:proofErr w:type="spellEnd"/>
      <w:r w:rsidRPr="00A423A0">
        <w:rPr>
          <w:b/>
          <w:color w:val="000000"/>
        </w:rPr>
        <w:t xml:space="preserve"> limitleri nedeniyle ihracına izin verilmeyen ve yurda geri gelen fındık ihraç partilerinin doğrudan imhası yerine, limitlere uygun hale getirilmesi amacıyl</w:t>
      </w:r>
      <w:r>
        <w:rPr>
          <w:b/>
          <w:color w:val="000000"/>
        </w:rPr>
        <w:t>a yeniden elden geçirilmesine (</w:t>
      </w:r>
      <w:proofErr w:type="spellStart"/>
      <w:r>
        <w:rPr>
          <w:b/>
          <w:color w:val="000000"/>
        </w:rPr>
        <w:t>E</w:t>
      </w:r>
      <w:r w:rsidRPr="00A423A0">
        <w:rPr>
          <w:b/>
          <w:color w:val="000000"/>
        </w:rPr>
        <w:t>lleçleme</w:t>
      </w:r>
      <w:proofErr w:type="spellEnd"/>
      <w:r w:rsidRPr="00A423A0">
        <w:rPr>
          <w:b/>
          <w:color w:val="000000"/>
        </w:rPr>
        <w:t xml:space="preserve">, paçal yapma, yeniden işleme vb.) izin verilmesi ya da ihraç edilecek ülke </w:t>
      </w:r>
      <w:proofErr w:type="gramStart"/>
      <w:r w:rsidRPr="00A423A0">
        <w:rPr>
          <w:b/>
          <w:color w:val="000000"/>
        </w:rPr>
        <w:t>kriterlerine</w:t>
      </w:r>
      <w:proofErr w:type="gramEnd"/>
      <w:r w:rsidRPr="00A423A0">
        <w:rPr>
          <w:b/>
          <w:color w:val="000000"/>
        </w:rPr>
        <w:t xml:space="preserve"> uygun hale getirilmesi için ilave işlemlerden geçirilmesi veya bir ileri de</w:t>
      </w:r>
      <w:r>
        <w:rPr>
          <w:b/>
          <w:color w:val="000000"/>
        </w:rPr>
        <w:t>recede işleme tabi tutulması (N</w:t>
      </w:r>
      <w:r w:rsidRPr="00A423A0">
        <w:rPr>
          <w:b/>
          <w:color w:val="000000"/>
        </w:rPr>
        <w:t xml:space="preserve">atürel ise kavrulması, beyazlatılmış, kavrulmuş ise kıyılması, dilinmesi vb.) olanaklarının sağlanması ekonomik kayıpların en aza indirgenmesi açısından son derece önemlidir. Aynı hususlar </w:t>
      </w:r>
      <w:proofErr w:type="spellStart"/>
      <w:r w:rsidRPr="00A423A0">
        <w:rPr>
          <w:b/>
          <w:color w:val="000000"/>
        </w:rPr>
        <w:t>Aflatoksin</w:t>
      </w:r>
      <w:proofErr w:type="spellEnd"/>
      <w:r w:rsidRPr="00A423A0">
        <w:rPr>
          <w:b/>
          <w:color w:val="000000"/>
        </w:rPr>
        <w:t xml:space="preserve"> nedeniyle ihracına izin verilmeyen fındık ihraç partileri için de</w:t>
      </w:r>
      <w:r w:rsidRPr="00A423A0">
        <w:rPr>
          <w:b/>
          <w:color w:val="000000"/>
        </w:rPr>
        <w:t xml:space="preserve"> </w:t>
      </w:r>
      <w:r w:rsidRPr="00A423A0">
        <w:rPr>
          <w:b/>
          <w:color w:val="000000"/>
        </w:rPr>
        <w:t xml:space="preserve">uygulanabilir olmalıdır. </w:t>
      </w:r>
      <w:r w:rsidRPr="00A423A0">
        <w:rPr>
          <w:b/>
          <w:color w:val="000000"/>
        </w:rPr>
        <w:t>Zira</w:t>
      </w:r>
      <w:r w:rsidRPr="00A423A0">
        <w:rPr>
          <w:b/>
          <w:color w:val="000000"/>
        </w:rPr>
        <w:t xml:space="preserve"> </w:t>
      </w:r>
      <w:proofErr w:type="spellStart"/>
      <w:r w:rsidRPr="00A423A0">
        <w:rPr>
          <w:b/>
          <w:color w:val="000000"/>
        </w:rPr>
        <w:t>aflatoksin</w:t>
      </w:r>
      <w:proofErr w:type="spellEnd"/>
      <w:r w:rsidRPr="00A423A0">
        <w:rPr>
          <w:b/>
          <w:color w:val="000000"/>
        </w:rPr>
        <w:t xml:space="preserve"> </w:t>
      </w:r>
      <w:proofErr w:type="spellStart"/>
      <w:r w:rsidRPr="00A423A0">
        <w:rPr>
          <w:b/>
          <w:color w:val="000000"/>
        </w:rPr>
        <w:t>homojenize</w:t>
      </w:r>
      <w:proofErr w:type="spellEnd"/>
      <w:r w:rsidRPr="00A423A0">
        <w:rPr>
          <w:b/>
          <w:color w:val="000000"/>
        </w:rPr>
        <w:t xml:space="preserve"> bir yapıya sahip olmadığından aynı parti için yapılan </w:t>
      </w:r>
      <w:proofErr w:type="spellStart"/>
      <w:r w:rsidRPr="00A423A0">
        <w:rPr>
          <w:b/>
          <w:color w:val="000000"/>
        </w:rPr>
        <w:t>aflatoksin</w:t>
      </w:r>
      <w:proofErr w:type="spellEnd"/>
      <w:r w:rsidRPr="00A423A0">
        <w:rPr>
          <w:b/>
          <w:color w:val="000000"/>
        </w:rPr>
        <w:t xml:space="preserve"> analizlerinin farklı sonuçlar verebildiği, bu bağlamda ürünün yeniden işlenerek ekonomiye kazandırılmasına </w:t>
      </w:r>
      <w:proofErr w:type="gramStart"/>
      <w:r w:rsidRPr="00A423A0">
        <w:rPr>
          <w:b/>
          <w:color w:val="000000"/>
        </w:rPr>
        <w:t>imkan</w:t>
      </w:r>
      <w:proofErr w:type="gramEnd"/>
      <w:r w:rsidRPr="00A423A0">
        <w:rPr>
          <w:b/>
          <w:color w:val="000000"/>
        </w:rPr>
        <w:t xml:space="preserve"> sağlanmasının yerinde olacağı düşünülmektedir.</w:t>
      </w:r>
    </w:p>
    <w:p w:rsidR="00864032" w:rsidRPr="00A423A0" w:rsidRDefault="00864032" w:rsidP="00A423A0">
      <w:pPr>
        <w:jc w:val="both"/>
        <w:rPr>
          <w:rFonts w:ascii="Times New Roman" w:hAnsi="Times New Roman" w:cs="Times New Roman"/>
          <w:b/>
          <w:sz w:val="24"/>
          <w:szCs w:val="24"/>
        </w:rPr>
      </w:pPr>
    </w:p>
    <w:p w:rsidR="00925458" w:rsidRDefault="00925458" w:rsidP="00925458">
      <w:pPr>
        <w:pStyle w:val="ListeParagraf"/>
        <w:jc w:val="both"/>
        <w:rPr>
          <w:rFonts w:ascii="Times New Roman" w:hAnsi="Times New Roman" w:cs="Times New Roman"/>
          <w:b/>
          <w:sz w:val="24"/>
          <w:szCs w:val="24"/>
        </w:rPr>
      </w:pPr>
    </w:p>
    <w:p w:rsidR="00893FD8" w:rsidRDefault="00893FD8" w:rsidP="00925458">
      <w:pPr>
        <w:pStyle w:val="ListeParagraf"/>
        <w:jc w:val="both"/>
        <w:rPr>
          <w:rFonts w:ascii="Times New Roman" w:hAnsi="Times New Roman" w:cs="Times New Roman"/>
          <w:b/>
          <w:sz w:val="24"/>
          <w:szCs w:val="24"/>
        </w:rPr>
      </w:pPr>
    </w:p>
    <w:p w:rsidR="00893FD8" w:rsidRDefault="00893FD8" w:rsidP="00925458">
      <w:pPr>
        <w:pStyle w:val="ListeParagraf"/>
        <w:jc w:val="both"/>
        <w:rPr>
          <w:rFonts w:ascii="Times New Roman" w:hAnsi="Times New Roman" w:cs="Times New Roman"/>
          <w:b/>
          <w:sz w:val="24"/>
          <w:szCs w:val="24"/>
        </w:rPr>
      </w:pPr>
    </w:p>
    <w:p w:rsidR="00893FD8" w:rsidRDefault="00893FD8" w:rsidP="00925458">
      <w:pPr>
        <w:pStyle w:val="ListeParagraf"/>
        <w:jc w:val="both"/>
        <w:rPr>
          <w:rFonts w:ascii="Times New Roman" w:hAnsi="Times New Roman" w:cs="Times New Roman"/>
          <w:b/>
          <w:sz w:val="24"/>
          <w:szCs w:val="24"/>
        </w:rPr>
      </w:pPr>
    </w:p>
    <w:p w:rsidR="00893FD8" w:rsidRDefault="00893FD8" w:rsidP="00925458">
      <w:pPr>
        <w:pStyle w:val="ListeParagraf"/>
        <w:jc w:val="both"/>
        <w:rPr>
          <w:rFonts w:ascii="Times New Roman" w:hAnsi="Times New Roman" w:cs="Times New Roman"/>
          <w:b/>
          <w:sz w:val="24"/>
          <w:szCs w:val="24"/>
        </w:rPr>
      </w:pPr>
    </w:p>
    <w:p w:rsidR="00893FD8" w:rsidRDefault="00893FD8" w:rsidP="00925458">
      <w:pPr>
        <w:pStyle w:val="ListeParagraf"/>
        <w:jc w:val="both"/>
        <w:rPr>
          <w:rFonts w:ascii="Times New Roman" w:hAnsi="Times New Roman" w:cs="Times New Roman"/>
          <w:b/>
          <w:sz w:val="24"/>
          <w:szCs w:val="24"/>
        </w:rPr>
      </w:pPr>
    </w:p>
    <w:p w:rsidR="00893FD8" w:rsidRDefault="00893FD8" w:rsidP="00925458">
      <w:pPr>
        <w:pStyle w:val="ListeParagraf"/>
        <w:jc w:val="both"/>
        <w:rPr>
          <w:rFonts w:ascii="Times New Roman" w:hAnsi="Times New Roman" w:cs="Times New Roman"/>
          <w:b/>
          <w:sz w:val="24"/>
          <w:szCs w:val="24"/>
        </w:rPr>
      </w:pPr>
    </w:p>
    <w:p w:rsidR="00893FD8" w:rsidRDefault="00893FD8" w:rsidP="00925458">
      <w:pPr>
        <w:pStyle w:val="ListeParagraf"/>
        <w:jc w:val="both"/>
        <w:rPr>
          <w:rFonts w:ascii="Times New Roman" w:hAnsi="Times New Roman" w:cs="Times New Roman"/>
          <w:b/>
          <w:sz w:val="24"/>
          <w:szCs w:val="24"/>
        </w:rPr>
      </w:pPr>
    </w:p>
    <w:p w:rsidR="00893FD8" w:rsidRDefault="00893FD8" w:rsidP="00925458">
      <w:pPr>
        <w:pStyle w:val="ListeParagraf"/>
        <w:jc w:val="both"/>
        <w:rPr>
          <w:rFonts w:ascii="Times New Roman" w:hAnsi="Times New Roman" w:cs="Times New Roman"/>
          <w:b/>
          <w:sz w:val="24"/>
          <w:szCs w:val="24"/>
        </w:rPr>
      </w:pPr>
    </w:p>
    <w:p w:rsidR="00893FD8" w:rsidRDefault="00893FD8" w:rsidP="00925458">
      <w:pPr>
        <w:pStyle w:val="ListeParagraf"/>
        <w:jc w:val="both"/>
        <w:rPr>
          <w:rFonts w:ascii="Times New Roman" w:hAnsi="Times New Roman" w:cs="Times New Roman"/>
          <w:b/>
          <w:sz w:val="24"/>
          <w:szCs w:val="24"/>
        </w:rPr>
      </w:pPr>
    </w:p>
    <w:p w:rsidR="00893FD8" w:rsidRDefault="00893FD8" w:rsidP="00925458">
      <w:pPr>
        <w:pStyle w:val="ListeParagraf"/>
        <w:jc w:val="both"/>
        <w:rPr>
          <w:rFonts w:ascii="Times New Roman" w:hAnsi="Times New Roman" w:cs="Times New Roman"/>
          <w:b/>
          <w:sz w:val="24"/>
          <w:szCs w:val="24"/>
        </w:rPr>
      </w:pPr>
    </w:p>
    <w:p w:rsidR="00893FD8" w:rsidRDefault="00893FD8" w:rsidP="00925458">
      <w:pPr>
        <w:pStyle w:val="ListeParagraf"/>
        <w:jc w:val="both"/>
        <w:rPr>
          <w:rFonts w:ascii="Times New Roman" w:hAnsi="Times New Roman" w:cs="Times New Roman"/>
          <w:b/>
          <w:sz w:val="24"/>
          <w:szCs w:val="24"/>
        </w:rPr>
      </w:pPr>
    </w:p>
    <w:p w:rsidR="00893FD8" w:rsidRDefault="00893FD8" w:rsidP="00925458">
      <w:pPr>
        <w:pStyle w:val="ListeParagraf"/>
        <w:jc w:val="both"/>
        <w:rPr>
          <w:rFonts w:ascii="Times New Roman" w:hAnsi="Times New Roman" w:cs="Times New Roman"/>
          <w:b/>
          <w:sz w:val="24"/>
          <w:szCs w:val="24"/>
        </w:rPr>
      </w:pPr>
    </w:p>
    <w:p w:rsidR="00893FD8" w:rsidRDefault="00893FD8" w:rsidP="00925458">
      <w:pPr>
        <w:pStyle w:val="ListeParagraf"/>
        <w:jc w:val="both"/>
        <w:rPr>
          <w:rFonts w:ascii="Times New Roman" w:hAnsi="Times New Roman" w:cs="Times New Roman"/>
          <w:b/>
          <w:sz w:val="24"/>
          <w:szCs w:val="24"/>
        </w:rPr>
      </w:pPr>
    </w:p>
    <w:p w:rsidR="00893FD8" w:rsidRDefault="00893FD8" w:rsidP="00925458">
      <w:pPr>
        <w:pStyle w:val="ListeParagraf"/>
        <w:jc w:val="both"/>
        <w:rPr>
          <w:rFonts w:ascii="Times New Roman" w:hAnsi="Times New Roman" w:cs="Times New Roman"/>
          <w:b/>
          <w:sz w:val="24"/>
          <w:szCs w:val="24"/>
        </w:rPr>
      </w:pPr>
    </w:p>
    <w:p w:rsidR="00925458" w:rsidRDefault="0097250B" w:rsidP="0097250B">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YAPISAL KAYNAKLI SORUNLAR</w:t>
      </w:r>
    </w:p>
    <w:p w:rsidR="0097250B" w:rsidRPr="0097250B" w:rsidRDefault="0097250B" w:rsidP="0097250B">
      <w:pPr>
        <w:pStyle w:val="ListeParagraf"/>
        <w:numPr>
          <w:ilvl w:val="0"/>
          <w:numId w:val="8"/>
        </w:numPr>
        <w:spacing w:after="0"/>
        <w:jc w:val="both"/>
        <w:rPr>
          <w:rFonts w:ascii="Times New Roman" w:hAnsi="Times New Roman" w:cs="Times New Roman"/>
          <w:b/>
          <w:sz w:val="24"/>
          <w:szCs w:val="24"/>
        </w:rPr>
      </w:pPr>
      <w:r w:rsidRPr="0097250B">
        <w:rPr>
          <w:rFonts w:ascii="Times New Roman" w:hAnsi="Times New Roman" w:cs="Times New Roman"/>
          <w:b/>
          <w:bCs/>
          <w:sz w:val="24"/>
          <w:szCs w:val="24"/>
        </w:rPr>
        <w:t>Fındık Mevzuatı:</w:t>
      </w:r>
    </w:p>
    <w:p w:rsidR="0097250B" w:rsidRDefault="0097250B" w:rsidP="0097250B">
      <w:pPr>
        <w:pStyle w:val="ListeParagraf"/>
        <w:spacing w:after="0"/>
        <w:jc w:val="both"/>
        <w:rPr>
          <w:rFonts w:ascii="Times New Roman" w:hAnsi="Times New Roman" w:cs="Times New Roman"/>
          <w:b/>
          <w:bCs/>
          <w:sz w:val="24"/>
          <w:szCs w:val="24"/>
        </w:rPr>
      </w:pPr>
    </w:p>
    <w:p w:rsidR="0097250B" w:rsidRPr="00432F63" w:rsidRDefault="0097250B" w:rsidP="0097250B">
      <w:pPr>
        <w:pStyle w:val="ListeParagraf"/>
        <w:numPr>
          <w:ilvl w:val="0"/>
          <w:numId w:val="9"/>
        </w:numPr>
        <w:spacing w:after="0"/>
        <w:jc w:val="both"/>
        <w:rPr>
          <w:rFonts w:ascii="Times New Roman" w:hAnsi="Times New Roman" w:cs="Times New Roman"/>
          <w:b/>
          <w:sz w:val="24"/>
          <w:szCs w:val="24"/>
        </w:rPr>
      </w:pPr>
      <w:r w:rsidRPr="00432F63">
        <w:rPr>
          <w:rFonts w:ascii="Times New Roman" w:hAnsi="Times New Roman" w:cs="Times New Roman"/>
          <w:b/>
          <w:bCs/>
          <w:sz w:val="24"/>
          <w:szCs w:val="24"/>
        </w:rPr>
        <w:t>2844 SAYILI FINDIK ÜRETİMİNİN PLANLANMASI VE DİKİM ALANLARININ BELİRLENMESİ HAKKINDA KANUN</w:t>
      </w:r>
    </w:p>
    <w:p w:rsidR="0097250B" w:rsidRPr="0097250B" w:rsidRDefault="0097250B" w:rsidP="0097250B">
      <w:pPr>
        <w:pStyle w:val="ListeParagraf"/>
        <w:numPr>
          <w:ilvl w:val="0"/>
          <w:numId w:val="10"/>
        </w:numPr>
        <w:spacing w:after="0"/>
        <w:jc w:val="both"/>
        <w:rPr>
          <w:rFonts w:ascii="Times New Roman" w:hAnsi="Times New Roman" w:cs="Times New Roman"/>
          <w:b/>
          <w:sz w:val="24"/>
          <w:szCs w:val="24"/>
        </w:rPr>
      </w:pPr>
      <w:r w:rsidRPr="0097250B">
        <w:rPr>
          <w:rFonts w:ascii="Times New Roman" w:hAnsi="Times New Roman" w:cs="Times New Roman"/>
          <w:b/>
          <w:bCs/>
          <w:sz w:val="24"/>
          <w:szCs w:val="24"/>
        </w:rPr>
        <w:t>aziran1983 tarih ve 18081 sayılı Resmi Gazete</w:t>
      </w:r>
      <w:proofErr w:type="gramStart"/>
      <w:r w:rsidRPr="0097250B">
        <w:rPr>
          <w:rFonts w:ascii="Times New Roman" w:hAnsi="Times New Roman" w:cs="Times New Roman"/>
          <w:b/>
          <w:bCs/>
          <w:sz w:val="24"/>
          <w:szCs w:val="24"/>
        </w:rPr>
        <w:t>)</w:t>
      </w:r>
      <w:proofErr w:type="gramEnd"/>
    </w:p>
    <w:p w:rsidR="0097250B" w:rsidRPr="00432F63" w:rsidRDefault="0097250B" w:rsidP="0097250B">
      <w:pPr>
        <w:spacing w:after="0"/>
        <w:ind w:left="360"/>
        <w:jc w:val="both"/>
        <w:rPr>
          <w:rFonts w:ascii="Times New Roman" w:hAnsi="Times New Roman" w:cs="Times New Roman"/>
          <w:b/>
          <w:sz w:val="24"/>
          <w:szCs w:val="24"/>
        </w:rPr>
      </w:pPr>
      <w:r w:rsidRPr="00432F63">
        <w:rPr>
          <w:rFonts w:ascii="Times New Roman" w:hAnsi="Times New Roman" w:cs="Times New Roman"/>
          <w:b/>
          <w:bCs/>
          <w:sz w:val="24"/>
          <w:szCs w:val="24"/>
        </w:rPr>
        <w:t>Kanunun amacı</w:t>
      </w:r>
      <w:r w:rsidRPr="00432F63">
        <w:rPr>
          <w:rFonts w:ascii="Times New Roman" w:hAnsi="Times New Roman" w:cs="Times New Roman"/>
          <w:b/>
          <w:sz w:val="24"/>
          <w:szCs w:val="24"/>
        </w:rPr>
        <w:t>; fındık üretiminin en uygun alanlarda yapılmasını ve üretimin talepteki gelişmelere göre yönlendirilmesini düzenlemektir.</w:t>
      </w:r>
    </w:p>
    <w:p w:rsidR="0097250B" w:rsidRPr="00432F63" w:rsidRDefault="0097250B" w:rsidP="0097250B">
      <w:pPr>
        <w:pStyle w:val="ListeParagraf"/>
        <w:numPr>
          <w:ilvl w:val="0"/>
          <w:numId w:val="9"/>
        </w:numPr>
        <w:spacing w:after="0"/>
        <w:jc w:val="both"/>
        <w:rPr>
          <w:rFonts w:ascii="Times New Roman" w:hAnsi="Times New Roman" w:cs="Times New Roman"/>
          <w:b/>
          <w:sz w:val="24"/>
          <w:szCs w:val="24"/>
        </w:rPr>
      </w:pPr>
      <w:r w:rsidRPr="00432F63">
        <w:rPr>
          <w:rFonts w:ascii="Times New Roman" w:hAnsi="Times New Roman" w:cs="Times New Roman"/>
          <w:b/>
          <w:sz w:val="24"/>
          <w:szCs w:val="24"/>
        </w:rPr>
        <w:t>2001/3267 SAYILI FINDIK ALANLARININ TESPİTİNE DAİR BAKANLAR KURULU KARARI</w:t>
      </w:r>
    </w:p>
    <w:p w:rsidR="0097250B" w:rsidRPr="0097250B" w:rsidRDefault="0097250B" w:rsidP="0097250B">
      <w:pPr>
        <w:pStyle w:val="ListeParagraf"/>
        <w:numPr>
          <w:ilvl w:val="0"/>
          <w:numId w:val="11"/>
        </w:numPr>
        <w:spacing w:after="0"/>
        <w:jc w:val="both"/>
        <w:rPr>
          <w:rFonts w:ascii="Times New Roman" w:hAnsi="Times New Roman" w:cs="Times New Roman"/>
          <w:b/>
          <w:sz w:val="24"/>
          <w:szCs w:val="24"/>
        </w:rPr>
      </w:pPr>
      <w:proofErr w:type="gramStart"/>
      <w:r w:rsidRPr="0097250B">
        <w:rPr>
          <w:rFonts w:ascii="Times New Roman" w:hAnsi="Times New Roman" w:cs="Times New Roman"/>
          <w:b/>
          <w:sz w:val="24"/>
          <w:szCs w:val="24"/>
        </w:rPr>
        <w:t>asım</w:t>
      </w:r>
      <w:proofErr w:type="gramEnd"/>
      <w:r w:rsidRPr="0097250B">
        <w:rPr>
          <w:rFonts w:ascii="Times New Roman" w:hAnsi="Times New Roman" w:cs="Times New Roman"/>
          <w:b/>
          <w:sz w:val="24"/>
          <w:szCs w:val="24"/>
        </w:rPr>
        <w:t xml:space="preserve"> 2001 tarih ve 24596 sayılı Resmi Gazete)</w:t>
      </w:r>
    </w:p>
    <w:p w:rsidR="0097250B" w:rsidRPr="00432F63" w:rsidRDefault="0097250B" w:rsidP="0097250B">
      <w:pPr>
        <w:spacing w:after="0"/>
        <w:ind w:left="360"/>
        <w:jc w:val="both"/>
        <w:rPr>
          <w:rFonts w:ascii="Times New Roman" w:hAnsi="Times New Roman" w:cs="Times New Roman"/>
          <w:b/>
          <w:sz w:val="24"/>
          <w:szCs w:val="24"/>
        </w:rPr>
      </w:pPr>
      <w:r w:rsidRPr="00432F63">
        <w:rPr>
          <w:rFonts w:ascii="Times New Roman" w:hAnsi="Times New Roman" w:cs="Times New Roman"/>
          <w:b/>
          <w:sz w:val="24"/>
          <w:szCs w:val="24"/>
        </w:rPr>
        <w:t>Bu Karar ile fındık bahçesi tesis edilmesine ve yenilenmesine izin verilen il ve ilçeler ile fındık bahçesi tesis edilmesine ve yenilenmesine izin verilmeyen tarım arazilerinin tanımı yapılmıştır.</w:t>
      </w:r>
    </w:p>
    <w:p w:rsidR="0097250B" w:rsidRPr="00432F63" w:rsidRDefault="0097250B" w:rsidP="0097250B">
      <w:pPr>
        <w:pStyle w:val="ListeParagraf"/>
        <w:numPr>
          <w:ilvl w:val="0"/>
          <w:numId w:val="9"/>
        </w:numPr>
        <w:spacing w:after="0"/>
        <w:jc w:val="both"/>
        <w:rPr>
          <w:rFonts w:ascii="Times New Roman" w:hAnsi="Times New Roman" w:cs="Times New Roman"/>
          <w:b/>
          <w:sz w:val="24"/>
          <w:szCs w:val="24"/>
        </w:rPr>
      </w:pPr>
      <w:r w:rsidRPr="00432F63">
        <w:rPr>
          <w:rFonts w:ascii="Times New Roman" w:hAnsi="Times New Roman" w:cs="Times New Roman"/>
          <w:b/>
          <w:bCs/>
          <w:sz w:val="24"/>
          <w:szCs w:val="24"/>
        </w:rPr>
        <w:t>FINDIK ÜRETİMİNİN PLANLANMASI VE DİKİM ALANLARININ BELİRLENMESİNE İLİŞKİN USUL VE ESASLAR HAKKINDA YÖNETMELİK</w:t>
      </w:r>
    </w:p>
    <w:p w:rsidR="0097250B" w:rsidRPr="00432F63" w:rsidRDefault="0097250B" w:rsidP="0097250B">
      <w:pPr>
        <w:spacing w:after="0"/>
        <w:ind w:left="360"/>
        <w:jc w:val="both"/>
        <w:rPr>
          <w:rFonts w:ascii="Times New Roman" w:hAnsi="Times New Roman" w:cs="Times New Roman"/>
          <w:b/>
          <w:sz w:val="24"/>
          <w:szCs w:val="24"/>
        </w:rPr>
      </w:pPr>
      <w:r w:rsidRPr="00432F63">
        <w:rPr>
          <w:rFonts w:ascii="Times New Roman" w:hAnsi="Times New Roman" w:cs="Times New Roman"/>
          <w:b/>
          <w:bCs/>
          <w:sz w:val="24"/>
          <w:szCs w:val="24"/>
        </w:rPr>
        <w:t xml:space="preserve">    ( Karar Sayısı: 2009/15203) ( 15 Temmuz 2009 tarih ve 27289 sayılı Resmi Gazete)</w:t>
      </w:r>
    </w:p>
    <w:p w:rsidR="006521CC" w:rsidRDefault="006521CC" w:rsidP="0097250B">
      <w:pPr>
        <w:ind w:left="360"/>
        <w:jc w:val="both"/>
        <w:rPr>
          <w:rFonts w:ascii="Times New Roman" w:hAnsi="Times New Roman" w:cs="Times New Roman"/>
          <w:b/>
          <w:sz w:val="24"/>
          <w:szCs w:val="24"/>
        </w:rPr>
      </w:pPr>
    </w:p>
    <w:p w:rsidR="006521CC" w:rsidRDefault="006521CC" w:rsidP="0097250B">
      <w:pPr>
        <w:ind w:left="360"/>
        <w:jc w:val="both"/>
        <w:rPr>
          <w:rFonts w:ascii="Times New Roman" w:hAnsi="Times New Roman" w:cs="Times New Roman"/>
          <w:b/>
          <w:sz w:val="24"/>
          <w:szCs w:val="24"/>
        </w:rPr>
      </w:pPr>
      <w:r>
        <w:rPr>
          <w:rFonts w:ascii="Times New Roman" w:hAnsi="Times New Roman" w:cs="Times New Roman"/>
          <w:b/>
          <w:sz w:val="24"/>
          <w:szCs w:val="24"/>
        </w:rPr>
        <w:t>Söz konusu mevzuat düzenlemesiyle fındık sektöründe Taban Fiyat Garantili Destekleme Alımı politikasından vazgeçilmiş ve fındık serbest piyasaya bırakılarak üreticinin desteklenmesi noktasında Alan Bazlı Gelir Desteği uygulaması benimsenmiş ve halen de bu şekilde devam etmektedir.</w:t>
      </w:r>
    </w:p>
    <w:p w:rsidR="0097250B" w:rsidRPr="00432F63" w:rsidRDefault="0097250B" w:rsidP="0097250B">
      <w:pPr>
        <w:ind w:left="360"/>
        <w:jc w:val="both"/>
        <w:rPr>
          <w:rFonts w:ascii="Times New Roman" w:hAnsi="Times New Roman" w:cs="Times New Roman"/>
          <w:b/>
          <w:sz w:val="24"/>
          <w:szCs w:val="24"/>
        </w:rPr>
      </w:pPr>
      <w:r w:rsidRPr="00432F63">
        <w:rPr>
          <w:rFonts w:ascii="Times New Roman" w:hAnsi="Times New Roman" w:cs="Times New Roman"/>
          <w:b/>
          <w:sz w:val="24"/>
          <w:szCs w:val="24"/>
        </w:rPr>
        <w:t xml:space="preserve">Bu Yönetmelik 2001/3267 Sayılı Bakanlar Kurulu Kararı ile fındık dikimine izin verilen il ve ilçelerde mevcut fındık bahçelerinin </w:t>
      </w:r>
      <w:r w:rsidRPr="00432F63">
        <w:rPr>
          <w:rFonts w:ascii="Times New Roman" w:hAnsi="Times New Roman" w:cs="Times New Roman"/>
          <w:b/>
          <w:bCs/>
          <w:sz w:val="24"/>
          <w:szCs w:val="24"/>
        </w:rPr>
        <w:t xml:space="preserve">ruhsatlandırılması, kayıt altına alınması </w:t>
      </w:r>
      <w:r w:rsidRPr="00432F63">
        <w:rPr>
          <w:rFonts w:ascii="Times New Roman" w:hAnsi="Times New Roman" w:cs="Times New Roman"/>
          <w:b/>
          <w:sz w:val="24"/>
          <w:szCs w:val="24"/>
        </w:rPr>
        <w:t xml:space="preserve">ve </w:t>
      </w:r>
      <w:r w:rsidRPr="00432F63">
        <w:rPr>
          <w:rFonts w:ascii="Times New Roman" w:hAnsi="Times New Roman" w:cs="Times New Roman"/>
          <w:b/>
          <w:bCs/>
          <w:sz w:val="24"/>
          <w:szCs w:val="24"/>
        </w:rPr>
        <w:t xml:space="preserve">teşvik edilmesine </w:t>
      </w:r>
      <w:r w:rsidRPr="00432F63">
        <w:rPr>
          <w:rFonts w:ascii="Times New Roman" w:hAnsi="Times New Roman" w:cs="Times New Roman"/>
          <w:b/>
          <w:sz w:val="24"/>
          <w:szCs w:val="24"/>
        </w:rPr>
        <w:t>ilişkin usul ve esasları düzenlemek amacıyla hazırlanmıştır.</w:t>
      </w:r>
    </w:p>
    <w:p w:rsidR="0097250B" w:rsidRPr="00432F63" w:rsidRDefault="0097250B" w:rsidP="0097250B">
      <w:pPr>
        <w:ind w:left="360"/>
        <w:jc w:val="both"/>
        <w:rPr>
          <w:rFonts w:ascii="Times New Roman" w:hAnsi="Times New Roman" w:cs="Times New Roman"/>
          <w:b/>
          <w:sz w:val="24"/>
          <w:szCs w:val="24"/>
        </w:rPr>
      </w:pPr>
      <w:r w:rsidRPr="00432F63">
        <w:rPr>
          <w:rFonts w:ascii="Times New Roman" w:hAnsi="Times New Roman" w:cs="Times New Roman"/>
          <w:b/>
          <w:sz w:val="24"/>
          <w:szCs w:val="24"/>
        </w:rPr>
        <w:t xml:space="preserve">Ancak fındığın üretiminden ticaretine ve hatta tüketimine kadar tüm konuların yer aldığı kapsamlı bir </w:t>
      </w:r>
      <w:r>
        <w:rPr>
          <w:rFonts w:ascii="Times New Roman" w:hAnsi="Times New Roman" w:cs="Times New Roman"/>
          <w:b/>
          <w:sz w:val="24"/>
          <w:szCs w:val="24"/>
        </w:rPr>
        <w:t>“</w:t>
      </w:r>
      <w:r w:rsidRPr="00432F63">
        <w:rPr>
          <w:rFonts w:ascii="Times New Roman" w:hAnsi="Times New Roman" w:cs="Times New Roman"/>
          <w:b/>
          <w:i/>
          <w:sz w:val="24"/>
          <w:szCs w:val="24"/>
        </w:rPr>
        <w:t>fındık kanunu</w:t>
      </w:r>
      <w:r>
        <w:rPr>
          <w:rFonts w:ascii="Times New Roman" w:hAnsi="Times New Roman" w:cs="Times New Roman"/>
          <w:b/>
          <w:sz w:val="24"/>
          <w:szCs w:val="24"/>
        </w:rPr>
        <w:t>”</w:t>
      </w:r>
      <w:r w:rsidRPr="00432F63">
        <w:rPr>
          <w:rFonts w:ascii="Times New Roman" w:hAnsi="Times New Roman" w:cs="Times New Roman"/>
          <w:b/>
          <w:sz w:val="24"/>
          <w:szCs w:val="24"/>
        </w:rPr>
        <w:t xml:space="preserve"> çıkarılmalıdır.</w:t>
      </w:r>
    </w:p>
    <w:p w:rsidR="00925458" w:rsidRDefault="00BE03B1" w:rsidP="00345796">
      <w:pPr>
        <w:pStyle w:val="ListeParagraf"/>
        <w:numPr>
          <w:ilvl w:val="0"/>
          <w:numId w:val="8"/>
        </w:numPr>
        <w:jc w:val="both"/>
        <w:rPr>
          <w:rFonts w:ascii="Times New Roman" w:hAnsi="Times New Roman" w:cs="Times New Roman"/>
          <w:b/>
          <w:sz w:val="24"/>
          <w:szCs w:val="24"/>
        </w:rPr>
      </w:pPr>
      <w:r>
        <w:rPr>
          <w:rFonts w:ascii="Times New Roman" w:hAnsi="Times New Roman" w:cs="Times New Roman"/>
          <w:b/>
          <w:sz w:val="24"/>
          <w:szCs w:val="24"/>
        </w:rPr>
        <w:t xml:space="preserve">Birçok yasal düzenlemeye ve kurum ile kuruluşa rağmen </w:t>
      </w:r>
      <w:r w:rsidR="00893FD8">
        <w:rPr>
          <w:rFonts w:ascii="Times New Roman" w:hAnsi="Times New Roman" w:cs="Times New Roman"/>
          <w:b/>
          <w:sz w:val="24"/>
          <w:szCs w:val="24"/>
        </w:rPr>
        <w:t>istikrarlı bir f</w:t>
      </w:r>
      <w:r>
        <w:rPr>
          <w:rFonts w:ascii="Times New Roman" w:hAnsi="Times New Roman" w:cs="Times New Roman"/>
          <w:b/>
          <w:sz w:val="24"/>
          <w:szCs w:val="24"/>
        </w:rPr>
        <w:t>ındık politikamız yoktur.</w:t>
      </w:r>
      <w:r w:rsidR="00893FD8">
        <w:rPr>
          <w:rFonts w:ascii="Times New Roman" w:hAnsi="Times New Roman" w:cs="Times New Roman"/>
          <w:b/>
          <w:sz w:val="24"/>
          <w:szCs w:val="24"/>
        </w:rPr>
        <w:t xml:space="preserve"> </w:t>
      </w:r>
      <w:r>
        <w:rPr>
          <w:rFonts w:ascii="Times New Roman" w:hAnsi="Times New Roman" w:cs="Times New Roman"/>
          <w:b/>
          <w:sz w:val="24"/>
          <w:szCs w:val="24"/>
        </w:rPr>
        <w:t xml:space="preserve">Sektör çoğu zaman el </w:t>
      </w:r>
      <w:r w:rsidR="00893FD8">
        <w:rPr>
          <w:rFonts w:ascii="Times New Roman" w:hAnsi="Times New Roman" w:cs="Times New Roman"/>
          <w:b/>
          <w:sz w:val="24"/>
          <w:szCs w:val="24"/>
        </w:rPr>
        <w:t>yordamıyla</w:t>
      </w:r>
      <w:r>
        <w:rPr>
          <w:rFonts w:ascii="Times New Roman" w:hAnsi="Times New Roman" w:cs="Times New Roman"/>
          <w:b/>
          <w:sz w:val="24"/>
          <w:szCs w:val="24"/>
        </w:rPr>
        <w:t xml:space="preserve"> yönünü bulmaktadır.</w:t>
      </w:r>
      <w:r w:rsidR="00893FD8">
        <w:rPr>
          <w:rFonts w:ascii="Times New Roman" w:hAnsi="Times New Roman" w:cs="Times New Roman"/>
          <w:b/>
          <w:sz w:val="24"/>
          <w:szCs w:val="24"/>
        </w:rPr>
        <w:t xml:space="preserve"> </w:t>
      </w:r>
      <w:r>
        <w:rPr>
          <w:rFonts w:ascii="Times New Roman" w:hAnsi="Times New Roman" w:cs="Times New Roman"/>
          <w:b/>
          <w:sz w:val="24"/>
          <w:szCs w:val="24"/>
        </w:rPr>
        <w:t xml:space="preserve">Sistemsizliğin sistem haline geldiği bir sektör yapısı </w:t>
      </w:r>
      <w:r w:rsidR="00893FD8">
        <w:rPr>
          <w:rFonts w:ascii="Times New Roman" w:hAnsi="Times New Roman" w:cs="Times New Roman"/>
          <w:b/>
          <w:sz w:val="24"/>
          <w:szCs w:val="24"/>
        </w:rPr>
        <w:t>hâkimdir</w:t>
      </w:r>
      <w:r>
        <w:rPr>
          <w:rFonts w:ascii="Times New Roman" w:hAnsi="Times New Roman" w:cs="Times New Roman"/>
          <w:b/>
          <w:sz w:val="24"/>
          <w:szCs w:val="24"/>
        </w:rPr>
        <w:t>.</w:t>
      </w:r>
      <w:r w:rsidR="00893FD8">
        <w:rPr>
          <w:rFonts w:ascii="Times New Roman" w:hAnsi="Times New Roman" w:cs="Times New Roman"/>
          <w:b/>
          <w:sz w:val="24"/>
          <w:szCs w:val="24"/>
        </w:rPr>
        <w:t xml:space="preserve"> </w:t>
      </w:r>
      <w:r>
        <w:rPr>
          <w:rFonts w:ascii="Times New Roman" w:hAnsi="Times New Roman" w:cs="Times New Roman"/>
          <w:b/>
          <w:sz w:val="24"/>
          <w:szCs w:val="24"/>
        </w:rPr>
        <w:t xml:space="preserve">Bu sistemsizlik hali tek meseleyi “fındık fiyatına” indirgemekte ve sektörle alakalı ya da alakasız herkes bu konuda görüş ortaya </w:t>
      </w:r>
      <w:r w:rsidR="00893FD8">
        <w:rPr>
          <w:rFonts w:ascii="Times New Roman" w:hAnsi="Times New Roman" w:cs="Times New Roman"/>
          <w:b/>
          <w:sz w:val="24"/>
          <w:szCs w:val="24"/>
        </w:rPr>
        <w:t>koymaktadır. Sektöre</w:t>
      </w:r>
      <w:r w:rsidR="005459C3">
        <w:rPr>
          <w:rFonts w:ascii="Times New Roman" w:hAnsi="Times New Roman" w:cs="Times New Roman"/>
          <w:b/>
          <w:sz w:val="24"/>
          <w:szCs w:val="24"/>
        </w:rPr>
        <w:t xml:space="preserve"> yön veren ya da ve</w:t>
      </w:r>
      <w:r w:rsidR="00E967BC">
        <w:rPr>
          <w:rFonts w:ascii="Times New Roman" w:hAnsi="Times New Roman" w:cs="Times New Roman"/>
          <w:b/>
          <w:sz w:val="24"/>
          <w:szCs w:val="24"/>
        </w:rPr>
        <w:t>rmesi icap eden kuru</w:t>
      </w:r>
      <w:r w:rsidR="005459C3">
        <w:rPr>
          <w:rFonts w:ascii="Times New Roman" w:hAnsi="Times New Roman" w:cs="Times New Roman"/>
          <w:b/>
          <w:sz w:val="24"/>
          <w:szCs w:val="24"/>
        </w:rPr>
        <w:t xml:space="preserve">mlar ve kuruluşlar arasında ahenk, birlikte iş yapma ve dayanışma </w:t>
      </w:r>
      <w:r w:rsidR="00893FD8">
        <w:rPr>
          <w:rFonts w:ascii="Times New Roman" w:hAnsi="Times New Roman" w:cs="Times New Roman"/>
          <w:b/>
          <w:sz w:val="24"/>
          <w:szCs w:val="24"/>
        </w:rPr>
        <w:t>kültürü</w:t>
      </w:r>
      <w:r w:rsidR="005459C3">
        <w:rPr>
          <w:rFonts w:ascii="Times New Roman" w:hAnsi="Times New Roman" w:cs="Times New Roman"/>
          <w:b/>
          <w:sz w:val="24"/>
          <w:szCs w:val="24"/>
        </w:rPr>
        <w:t xml:space="preserve"> yoktur.</w:t>
      </w:r>
    </w:p>
    <w:p w:rsidR="00893FD8" w:rsidRDefault="00893FD8" w:rsidP="00893FD8">
      <w:pPr>
        <w:pStyle w:val="ListeParagraf"/>
        <w:jc w:val="both"/>
        <w:rPr>
          <w:rFonts w:ascii="Times New Roman" w:hAnsi="Times New Roman" w:cs="Times New Roman"/>
          <w:b/>
          <w:sz w:val="24"/>
          <w:szCs w:val="24"/>
        </w:rPr>
      </w:pPr>
    </w:p>
    <w:p w:rsidR="00D678AC" w:rsidRDefault="00D678AC" w:rsidP="00893FD8">
      <w:pPr>
        <w:pStyle w:val="ListeParagraf"/>
        <w:jc w:val="both"/>
        <w:rPr>
          <w:rFonts w:ascii="Times New Roman" w:hAnsi="Times New Roman" w:cs="Times New Roman"/>
          <w:b/>
          <w:sz w:val="24"/>
          <w:szCs w:val="24"/>
        </w:rPr>
      </w:pPr>
    </w:p>
    <w:p w:rsidR="00D678AC" w:rsidRDefault="00D678AC" w:rsidP="00893FD8">
      <w:pPr>
        <w:pStyle w:val="ListeParagraf"/>
        <w:jc w:val="both"/>
        <w:rPr>
          <w:rFonts w:ascii="Times New Roman" w:hAnsi="Times New Roman" w:cs="Times New Roman"/>
          <w:b/>
          <w:sz w:val="24"/>
          <w:szCs w:val="24"/>
        </w:rPr>
      </w:pPr>
      <w:bookmarkStart w:id="0" w:name="_GoBack"/>
      <w:bookmarkEnd w:id="0"/>
    </w:p>
    <w:p w:rsidR="006B25BA" w:rsidRDefault="00B75342" w:rsidP="00345796">
      <w:pPr>
        <w:pStyle w:val="ListeParagraf"/>
        <w:numPr>
          <w:ilvl w:val="0"/>
          <w:numId w:val="8"/>
        </w:numPr>
        <w:jc w:val="both"/>
        <w:rPr>
          <w:rFonts w:ascii="Times New Roman" w:hAnsi="Times New Roman" w:cs="Times New Roman"/>
          <w:b/>
          <w:sz w:val="24"/>
          <w:szCs w:val="24"/>
        </w:rPr>
      </w:pPr>
      <w:r w:rsidRPr="006B25BA">
        <w:rPr>
          <w:rFonts w:ascii="Times New Roman" w:hAnsi="Times New Roman" w:cs="Times New Roman"/>
          <w:b/>
          <w:sz w:val="24"/>
          <w:szCs w:val="24"/>
        </w:rPr>
        <w:lastRenderedPageBreak/>
        <w:t>Fındık fiyatları hakkında bir karmaşa ve doyumsuzluk hali vardır.</w:t>
      </w:r>
      <w:r w:rsidR="0059632B" w:rsidRPr="006B25BA">
        <w:rPr>
          <w:rFonts w:ascii="Times New Roman" w:hAnsi="Times New Roman" w:cs="Times New Roman"/>
          <w:b/>
          <w:sz w:val="24"/>
          <w:szCs w:val="24"/>
        </w:rPr>
        <w:t xml:space="preserve"> </w:t>
      </w:r>
      <w:r w:rsidRPr="006B25BA">
        <w:rPr>
          <w:rFonts w:ascii="Times New Roman" w:hAnsi="Times New Roman" w:cs="Times New Roman"/>
          <w:b/>
          <w:sz w:val="24"/>
          <w:szCs w:val="24"/>
        </w:rPr>
        <w:t xml:space="preserve">Bu ortam </w:t>
      </w:r>
      <w:r w:rsidR="0059632B" w:rsidRPr="006B25BA">
        <w:rPr>
          <w:rFonts w:ascii="Times New Roman" w:hAnsi="Times New Roman" w:cs="Times New Roman"/>
          <w:b/>
          <w:sz w:val="24"/>
          <w:szCs w:val="24"/>
        </w:rPr>
        <w:t>içerisinde</w:t>
      </w:r>
      <w:r w:rsidRPr="006B25BA">
        <w:rPr>
          <w:rFonts w:ascii="Times New Roman" w:hAnsi="Times New Roman" w:cs="Times New Roman"/>
          <w:b/>
          <w:sz w:val="24"/>
          <w:szCs w:val="24"/>
        </w:rPr>
        <w:t xml:space="preserve"> sürekli bir </w:t>
      </w:r>
      <w:proofErr w:type="gramStart"/>
      <w:r w:rsidRPr="006B25BA">
        <w:rPr>
          <w:rFonts w:ascii="Times New Roman" w:hAnsi="Times New Roman" w:cs="Times New Roman"/>
          <w:b/>
          <w:sz w:val="24"/>
          <w:szCs w:val="24"/>
        </w:rPr>
        <w:t>spekülasyon</w:t>
      </w:r>
      <w:proofErr w:type="gramEnd"/>
      <w:r w:rsidRPr="006B25BA">
        <w:rPr>
          <w:rFonts w:ascii="Times New Roman" w:hAnsi="Times New Roman" w:cs="Times New Roman"/>
          <w:b/>
          <w:sz w:val="24"/>
          <w:szCs w:val="24"/>
        </w:rPr>
        <w:t xml:space="preserve"> eğilimi öne çıkmakta piyasa yapısı zarar görmektedir.</w:t>
      </w:r>
      <w:r w:rsidR="0059632B" w:rsidRPr="006B25BA">
        <w:rPr>
          <w:rFonts w:ascii="Times New Roman" w:hAnsi="Times New Roman" w:cs="Times New Roman"/>
          <w:b/>
          <w:sz w:val="24"/>
          <w:szCs w:val="24"/>
        </w:rPr>
        <w:t xml:space="preserve"> </w:t>
      </w:r>
      <w:r w:rsidRPr="006B25BA">
        <w:rPr>
          <w:rFonts w:ascii="Times New Roman" w:hAnsi="Times New Roman" w:cs="Times New Roman"/>
          <w:b/>
          <w:sz w:val="24"/>
          <w:szCs w:val="24"/>
        </w:rPr>
        <w:t xml:space="preserve">Her sezon yaşanan </w:t>
      </w:r>
      <w:proofErr w:type="gramStart"/>
      <w:r w:rsidRPr="006B25BA">
        <w:rPr>
          <w:rFonts w:ascii="Times New Roman" w:hAnsi="Times New Roman" w:cs="Times New Roman"/>
          <w:b/>
          <w:sz w:val="24"/>
          <w:szCs w:val="24"/>
        </w:rPr>
        <w:t>rekolte</w:t>
      </w:r>
      <w:proofErr w:type="gramEnd"/>
      <w:r w:rsidRPr="006B25BA">
        <w:rPr>
          <w:rFonts w:ascii="Times New Roman" w:hAnsi="Times New Roman" w:cs="Times New Roman"/>
          <w:b/>
          <w:sz w:val="24"/>
          <w:szCs w:val="24"/>
        </w:rPr>
        <w:t xml:space="preserve"> tartışmalarının ekseninde de fiyata etki etmek yatmaktadır. </w:t>
      </w:r>
      <w:r w:rsidR="006B25BA">
        <w:rPr>
          <w:rFonts w:ascii="Times New Roman" w:hAnsi="Times New Roman" w:cs="Times New Roman"/>
          <w:b/>
          <w:sz w:val="24"/>
          <w:szCs w:val="24"/>
        </w:rPr>
        <w:t>Rekolte tespit işi Gıda Tarım ve Hayvancılık eliyle yapılmalı ve resmiyet kazanmalıdır.</w:t>
      </w:r>
    </w:p>
    <w:p w:rsidR="006B25BA" w:rsidRPr="006B25BA" w:rsidRDefault="006B25BA" w:rsidP="006B25BA">
      <w:pPr>
        <w:pStyle w:val="ListeParagraf"/>
        <w:rPr>
          <w:rFonts w:ascii="Times New Roman" w:hAnsi="Times New Roman" w:cs="Times New Roman"/>
          <w:b/>
          <w:sz w:val="24"/>
          <w:szCs w:val="24"/>
        </w:rPr>
      </w:pPr>
    </w:p>
    <w:p w:rsidR="00A900CF" w:rsidRPr="006B25BA" w:rsidRDefault="00A900CF" w:rsidP="00345796">
      <w:pPr>
        <w:pStyle w:val="ListeParagraf"/>
        <w:numPr>
          <w:ilvl w:val="0"/>
          <w:numId w:val="8"/>
        </w:numPr>
        <w:jc w:val="both"/>
        <w:rPr>
          <w:rFonts w:ascii="Times New Roman" w:hAnsi="Times New Roman" w:cs="Times New Roman"/>
          <w:b/>
          <w:sz w:val="24"/>
          <w:szCs w:val="24"/>
        </w:rPr>
      </w:pPr>
      <w:r w:rsidRPr="006B25BA">
        <w:rPr>
          <w:rFonts w:ascii="Times New Roman" w:hAnsi="Times New Roman" w:cs="Times New Roman"/>
          <w:b/>
          <w:sz w:val="24"/>
          <w:szCs w:val="24"/>
        </w:rPr>
        <w:t xml:space="preserve">İşletme yönünden küçük ölçekli bir yapı </w:t>
      </w:r>
      <w:r w:rsidR="00CA7189" w:rsidRPr="006B25BA">
        <w:rPr>
          <w:rFonts w:ascii="Times New Roman" w:hAnsi="Times New Roman" w:cs="Times New Roman"/>
          <w:b/>
          <w:sz w:val="24"/>
          <w:szCs w:val="24"/>
        </w:rPr>
        <w:t>hâkimken</w:t>
      </w:r>
      <w:r w:rsidRPr="006B25BA">
        <w:rPr>
          <w:rFonts w:ascii="Times New Roman" w:hAnsi="Times New Roman" w:cs="Times New Roman"/>
          <w:b/>
          <w:sz w:val="24"/>
          <w:szCs w:val="24"/>
        </w:rPr>
        <w:t xml:space="preserve"> </w:t>
      </w:r>
      <w:r w:rsidR="00DC5B36" w:rsidRPr="006B25BA">
        <w:rPr>
          <w:rFonts w:ascii="Times New Roman" w:hAnsi="Times New Roman" w:cs="Times New Roman"/>
          <w:b/>
          <w:sz w:val="24"/>
          <w:szCs w:val="24"/>
        </w:rPr>
        <w:t>kâğıt</w:t>
      </w:r>
      <w:r w:rsidRPr="006B25BA">
        <w:rPr>
          <w:rFonts w:ascii="Times New Roman" w:hAnsi="Times New Roman" w:cs="Times New Roman"/>
          <w:b/>
          <w:sz w:val="24"/>
          <w:szCs w:val="24"/>
        </w:rPr>
        <w:t xml:space="preserve"> üzerinde üretici sayısı da oldukça fazladır.</w:t>
      </w:r>
      <w:r w:rsidR="00CA7189" w:rsidRPr="006B25BA">
        <w:rPr>
          <w:rFonts w:ascii="Times New Roman" w:hAnsi="Times New Roman" w:cs="Times New Roman"/>
          <w:b/>
          <w:sz w:val="24"/>
          <w:szCs w:val="24"/>
        </w:rPr>
        <w:t xml:space="preserve"> </w:t>
      </w:r>
      <w:r w:rsidRPr="006B25BA">
        <w:rPr>
          <w:rFonts w:ascii="Times New Roman" w:hAnsi="Times New Roman" w:cs="Times New Roman"/>
          <w:b/>
          <w:sz w:val="24"/>
          <w:szCs w:val="24"/>
        </w:rPr>
        <w:t xml:space="preserve">Kırsal ikametgahı </w:t>
      </w:r>
      <w:proofErr w:type="gramStart"/>
      <w:r w:rsidRPr="006B25BA">
        <w:rPr>
          <w:rFonts w:ascii="Times New Roman" w:hAnsi="Times New Roman" w:cs="Times New Roman"/>
          <w:b/>
          <w:sz w:val="24"/>
          <w:szCs w:val="24"/>
        </w:rPr>
        <w:t>baz</w:t>
      </w:r>
      <w:proofErr w:type="gramEnd"/>
      <w:r w:rsidRPr="006B25BA">
        <w:rPr>
          <w:rFonts w:ascii="Times New Roman" w:hAnsi="Times New Roman" w:cs="Times New Roman"/>
          <w:b/>
          <w:sz w:val="24"/>
          <w:szCs w:val="24"/>
        </w:rPr>
        <w:t xml:space="preserve"> almayıp arazi mülkiyetine göre tanımlanmış bir üretici profili, küçük ve çok parçalı işletmelerde, genellikle geleneksel yöntemlerle fındık tarımı yapmaktadır. Öncelikle gerçekçi bir fındık üreticisi tanımı yapılmalı ve fındık üretimiyle di</w:t>
      </w:r>
      <w:r w:rsidR="00BB0670" w:rsidRPr="006B25BA">
        <w:rPr>
          <w:rFonts w:ascii="Times New Roman" w:hAnsi="Times New Roman" w:cs="Times New Roman"/>
          <w:b/>
          <w:sz w:val="24"/>
          <w:szCs w:val="24"/>
        </w:rPr>
        <w:t>rekt ilgili olmayan</w:t>
      </w:r>
      <w:r w:rsidRPr="006B25BA">
        <w:rPr>
          <w:rFonts w:ascii="Times New Roman" w:hAnsi="Times New Roman" w:cs="Times New Roman"/>
          <w:b/>
          <w:sz w:val="24"/>
          <w:szCs w:val="24"/>
        </w:rPr>
        <w:t xml:space="preserve"> fındığı bir yan gelir olarak gören kesimin fındık üreticisi olarak tanımlanması ya da kabul edilmesi engellenmelidir.</w:t>
      </w:r>
    </w:p>
    <w:p w:rsidR="002634F1" w:rsidRDefault="002634F1" w:rsidP="002634F1">
      <w:pPr>
        <w:pStyle w:val="ListeParagraf"/>
        <w:jc w:val="both"/>
        <w:rPr>
          <w:rFonts w:ascii="Times New Roman" w:hAnsi="Times New Roman" w:cs="Times New Roman"/>
          <w:b/>
          <w:sz w:val="24"/>
          <w:szCs w:val="24"/>
        </w:rPr>
      </w:pPr>
    </w:p>
    <w:p w:rsidR="00E67402" w:rsidRDefault="00A900CF" w:rsidP="00345796">
      <w:pPr>
        <w:pStyle w:val="ListeParagraf"/>
        <w:numPr>
          <w:ilvl w:val="0"/>
          <w:numId w:val="8"/>
        </w:numPr>
        <w:jc w:val="both"/>
        <w:rPr>
          <w:rFonts w:ascii="Times New Roman" w:hAnsi="Times New Roman" w:cs="Times New Roman"/>
          <w:b/>
          <w:sz w:val="24"/>
          <w:szCs w:val="24"/>
        </w:rPr>
      </w:pPr>
      <w:r>
        <w:rPr>
          <w:rFonts w:ascii="Times New Roman" w:hAnsi="Times New Roman" w:cs="Times New Roman"/>
          <w:b/>
          <w:sz w:val="24"/>
          <w:szCs w:val="24"/>
        </w:rPr>
        <w:t>A</w:t>
      </w:r>
      <w:r w:rsidR="002634F1">
        <w:rPr>
          <w:rFonts w:ascii="Times New Roman" w:hAnsi="Times New Roman" w:cs="Times New Roman"/>
          <w:b/>
          <w:sz w:val="24"/>
          <w:szCs w:val="24"/>
        </w:rPr>
        <w:t>razilerin miras yoluyla bölünmü</w:t>
      </w:r>
      <w:r>
        <w:rPr>
          <w:rFonts w:ascii="Times New Roman" w:hAnsi="Times New Roman" w:cs="Times New Roman"/>
          <w:b/>
          <w:sz w:val="24"/>
          <w:szCs w:val="24"/>
        </w:rPr>
        <w:t xml:space="preserve">ş olması, küçük ölçekli bu arazilerde </w:t>
      </w:r>
      <w:r w:rsidR="00B550F8">
        <w:rPr>
          <w:rFonts w:ascii="Times New Roman" w:hAnsi="Times New Roman" w:cs="Times New Roman"/>
          <w:b/>
          <w:sz w:val="24"/>
          <w:szCs w:val="24"/>
        </w:rPr>
        <w:t xml:space="preserve">verimin düşük olması gibi yıllara </w:t>
      </w:r>
      <w:proofErr w:type="gramStart"/>
      <w:r w:rsidR="00B550F8">
        <w:rPr>
          <w:rFonts w:ascii="Times New Roman" w:hAnsi="Times New Roman" w:cs="Times New Roman"/>
          <w:b/>
          <w:sz w:val="24"/>
          <w:szCs w:val="24"/>
        </w:rPr>
        <w:t>sari</w:t>
      </w:r>
      <w:proofErr w:type="gramEnd"/>
      <w:r w:rsidR="00B550F8">
        <w:rPr>
          <w:rFonts w:ascii="Times New Roman" w:hAnsi="Times New Roman" w:cs="Times New Roman"/>
          <w:b/>
          <w:sz w:val="24"/>
          <w:szCs w:val="24"/>
        </w:rPr>
        <w:t xml:space="preserve"> sorunlara artık yapısal bir çözüm üretilmesi gerekmektedir.</w:t>
      </w:r>
      <w:r w:rsidR="00834026">
        <w:rPr>
          <w:rFonts w:ascii="Times New Roman" w:hAnsi="Times New Roman" w:cs="Times New Roman"/>
          <w:b/>
          <w:sz w:val="24"/>
          <w:szCs w:val="24"/>
        </w:rPr>
        <w:t xml:space="preserve"> </w:t>
      </w:r>
      <w:r w:rsidR="00B550F8">
        <w:rPr>
          <w:rFonts w:ascii="Times New Roman" w:hAnsi="Times New Roman" w:cs="Times New Roman"/>
          <w:b/>
          <w:sz w:val="24"/>
          <w:szCs w:val="24"/>
        </w:rPr>
        <w:t>Son yıllarda konuşulmaya başlanan Sözleşmeli Tarım, Tarım İşletmeciliği, Arazi Toplulaştırması gibi kavramların içi doldurulmalı ve uygulamaya geçmesinin alt yapısı oluşturulmalıdır.</w:t>
      </w:r>
    </w:p>
    <w:p w:rsidR="00834026" w:rsidRPr="00834026" w:rsidRDefault="00834026" w:rsidP="00834026">
      <w:pPr>
        <w:pStyle w:val="ListeParagraf"/>
        <w:rPr>
          <w:rFonts w:ascii="Times New Roman" w:hAnsi="Times New Roman" w:cs="Times New Roman"/>
          <w:b/>
          <w:sz w:val="24"/>
          <w:szCs w:val="24"/>
        </w:rPr>
      </w:pPr>
    </w:p>
    <w:p w:rsidR="00A9319D" w:rsidRDefault="00986402" w:rsidP="002F2A82">
      <w:pPr>
        <w:pStyle w:val="ListeParagraf"/>
        <w:numPr>
          <w:ilvl w:val="0"/>
          <w:numId w:val="8"/>
        </w:numPr>
        <w:jc w:val="both"/>
        <w:rPr>
          <w:rFonts w:ascii="Times New Roman" w:hAnsi="Times New Roman" w:cs="Times New Roman"/>
          <w:b/>
          <w:sz w:val="24"/>
          <w:szCs w:val="24"/>
        </w:rPr>
      </w:pPr>
      <w:r>
        <w:rPr>
          <w:rFonts w:ascii="Times New Roman" w:hAnsi="Times New Roman" w:cs="Times New Roman"/>
          <w:b/>
          <w:sz w:val="24"/>
          <w:szCs w:val="24"/>
        </w:rPr>
        <w:t>Piyasa teamüllerinden olan “</w:t>
      </w:r>
      <w:r w:rsidRPr="00834026">
        <w:rPr>
          <w:rFonts w:ascii="Times New Roman" w:hAnsi="Times New Roman" w:cs="Times New Roman"/>
          <w:b/>
          <w:i/>
          <w:sz w:val="24"/>
          <w:szCs w:val="24"/>
        </w:rPr>
        <w:t>Emanet Usulü</w:t>
      </w:r>
      <w:r>
        <w:rPr>
          <w:rFonts w:ascii="Times New Roman" w:hAnsi="Times New Roman" w:cs="Times New Roman"/>
          <w:b/>
          <w:sz w:val="24"/>
          <w:szCs w:val="24"/>
        </w:rPr>
        <w:t>” artık miadını doldurmuştur. Şu haliyle piyasaya olumsuz etkisi vardır ve emanet usulünü ortadan kaldıracak yapısal adımlar atılmalıdır. Emanet usulünün orta ve uzun vadede ort</w:t>
      </w:r>
      <w:r w:rsidR="00DF75DC">
        <w:rPr>
          <w:rFonts w:ascii="Times New Roman" w:hAnsi="Times New Roman" w:cs="Times New Roman"/>
          <w:b/>
          <w:sz w:val="24"/>
          <w:szCs w:val="24"/>
        </w:rPr>
        <w:t>a</w:t>
      </w:r>
      <w:r>
        <w:rPr>
          <w:rFonts w:ascii="Times New Roman" w:hAnsi="Times New Roman" w:cs="Times New Roman"/>
          <w:b/>
          <w:sz w:val="24"/>
          <w:szCs w:val="24"/>
        </w:rPr>
        <w:t xml:space="preserve">dan kaldırılması ve </w:t>
      </w:r>
      <w:r w:rsidR="00A9319D">
        <w:rPr>
          <w:rFonts w:ascii="Times New Roman" w:hAnsi="Times New Roman" w:cs="Times New Roman"/>
          <w:b/>
          <w:sz w:val="24"/>
          <w:szCs w:val="24"/>
        </w:rPr>
        <w:t>e</w:t>
      </w:r>
      <w:r>
        <w:rPr>
          <w:rFonts w:ascii="Times New Roman" w:hAnsi="Times New Roman" w:cs="Times New Roman"/>
          <w:b/>
          <w:sz w:val="24"/>
          <w:szCs w:val="24"/>
        </w:rPr>
        <w:t>tkilerinin silinmesi Lisanslı Depoculukla mümkündür.</w:t>
      </w:r>
      <w:r w:rsidR="00A9319D">
        <w:rPr>
          <w:rFonts w:ascii="Times New Roman" w:hAnsi="Times New Roman" w:cs="Times New Roman"/>
          <w:b/>
          <w:sz w:val="24"/>
          <w:szCs w:val="24"/>
        </w:rPr>
        <w:t xml:space="preserve"> </w:t>
      </w:r>
      <w:r w:rsidR="002F2A82">
        <w:rPr>
          <w:rFonts w:ascii="Times New Roman" w:hAnsi="Times New Roman" w:cs="Times New Roman"/>
          <w:b/>
          <w:sz w:val="24"/>
          <w:szCs w:val="24"/>
        </w:rPr>
        <w:t>Lisanslı Depoculuğunun başarılı uygulama örnekleri çoğaltılmalıdır.</w:t>
      </w:r>
      <w:r w:rsidR="00A9319D">
        <w:rPr>
          <w:rFonts w:ascii="Times New Roman" w:hAnsi="Times New Roman" w:cs="Times New Roman"/>
          <w:b/>
          <w:sz w:val="24"/>
          <w:szCs w:val="24"/>
        </w:rPr>
        <w:t xml:space="preserve"> </w:t>
      </w:r>
      <w:r w:rsidR="002F2A82">
        <w:rPr>
          <w:rFonts w:ascii="Times New Roman" w:hAnsi="Times New Roman" w:cs="Times New Roman"/>
          <w:b/>
          <w:sz w:val="24"/>
          <w:szCs w:val="24"/>
        </w:rPr>
        <w:t>Lisanslı D</w:t>
      </w:r>
      <w:r w:rsidR="00A9319D">
        <w:rPr>
          <w:rFonts w:ascii="Times New Roman" w:hAnsi="Times New Roman" w:cs="Times New Roman"/>
          <w:b/>
          <w:sz w:val="24"/>
          <w:szCs w:val="24"/>
        </w:rPr>
        <w:t>epoculuğun kurgulandığı biçimiy</w:t>
      </w:r>
      <w:r w:rsidR="002F2A82">
        <w:rPr>
          <w:rFonts w:ascii="Times New Roman" w:hAnsi="Times New Roman" w:cs="Times New Roman"/>
          <w:b/>
          <w:sz w:val="24"/>
          <w:szCs w:val="24"/>
        </w:rPr>
        <w:t>l</w:t>
      </w:r>
      <w:r w:rsidR="00A9319D">
        <w:rPr>
          <w:rFonts w:ascii="Times New Roman" w:hAnsi="Times New Roman" w:cs="Times New Roman"/>
          <w:b/>
          <w:sz w:val="24"/>
          <w:szCs w:val="24"/>
        </w:rPr>
        <w:t>e</w:t>
      </w:r>
      <w:r w:rsidR="002F2A82">
        <w:rPr>
          <w:rFonts w:ascii="Times New Roman" w:hAnsi="Times New Roman" w:cs="Times New Roman"/>
          <w:b/>
          <w:sz w:val="24"/>
          <w:szCs w:val="24"/>
        </w:rPr>
        <w:t xml:space="preserve"> hayata geçmesi ve piyasa </w:t>
      </w:r>
      <w:proofErr w:type="gramStart"/>
      <w:r w:rsidR="002F2A82">
        <w:rPr>
          <w:rFonts w:ascii="Times New Roman" w:hAnsi="Times New Roman" w:cs="Times New Roman"/>
          <w:b/>
          <w:sz w:val="24"/>
          <w:szCs w:val="24"/>
        </w:rPr>
        <w:t>argümanlarından</w:t>
      </w:r>
      <w:proofErr w:type="gramEnd"/>
      <w:r w:rsidR="002F2A82">
        <w:rPr>
          <w:rFonts w:ascii="Times New Roman" w:hAnsi="Times New Roman" w:cs="Times New Roman"/>
          <w:b/>
          <w:sz w:val="24"/>
          <w:szCs w:val="24"/>
        </w:rPr>
        <w:t xml:space="preserve"> bir haline gelmesi elbette zaman işidir.</w:t>
      </w:r>
      <w:r w:rsidR="00A9319D">
        <w:rPr>
          <w:rFonts w:ascii="Times New Roman" w:hAnsi="Times New Roman" w:cs="Times New Roman"/>
          <w:b/>
          <w:sz w:val="24"/>
          <w:szCs w:val="24"/>
        </w:rPr>
        <w:t xml:space="preserve"> </w:t>
      </w:r>
    </w:p>
    <w:p w:rsidR="00A9319D" w:rsidRDefault="00A9319D" w:rsidP="00A9319D">
      <w:pPr>
        <w:pStyle w:val="ListeParagraf"/>
        <w:jc w:val="both"/>
        <w:rPr>
          <w:rFonts w:ascii="Times New Roman" w:hAnsi="Times New Roman" w:cs="Times New Roman"/>
          <w:b/>
          <w:sz w:val="24"/>
          <w:szCs w:val="24"/>
        </w:rPr>
      </w:pPr>
    </w:p>
    <w:p w:rsidR="00AA290E" w:rsidRDefault="00BA540F" w:rsidP="008B6F34">
      <w:pPr>
        <w:pStyle w:val="ListeParagraf"/>
        <w:jc w:val="both"/>
        <w:rPr>
          <w:rFonts w:ascii="Times New Roman" w:hAnsi="Times New Roman" w:cs="Times New Roman"/>
          <w:b/>
          <w:sz w:val="24"/>
          <w:szCs w:val="24"/>
        </w:rPr>
      </w:pPr>
      <w:r>
        <w:rPr>
          <w:rFonts w:ascii="Times New Roman" w:hAnsi="Times New Roman" w:cs="Times New Roman"/>
          <w:b/>
          <w:sz w:val="24"/>
          <w:szCs w:val="24"/>
        </w:rPr>
        <w:t xml:space="preserve">Emanet Usulünü gerekli kılan en temel faktör üreticilerin ürünlerini emanet bıraktıkları tacirlerden istedikleri </w:t>
      </w:r>
      <w:r w:rsidR="00A9319D">
        <w:rPr>
          <w:rFonts w:ascii="Times New Roman" w:hAnsi="Times New Roman" w:cs="Times New Roman"/>
          <w:b/>
          <w:sz w:val="24"/>
          <w:szCs w:val="24"/>
        </w:rPr>
        <w:t xml:space="preserve">zaman avans </w:t>
      </w:r>
      <w:r>
        <w:rPr>
          <w:rFonts w:ascii="Times New Roman" w:hAnsi="Times New Roman" w:cs="Times New Roman"/>
          <w:b/>
          <w:sz w:val="24"/>
          <w:szCs w:val="24"/>
        </w:rPr>
        <w:t>alabilmeleridir.</w:t>
      </w:r>
      <w:r w:rsidR="00A9319D">
        <w:rPr>
          <w:rFonts w:ascii="Times New Roman" w:hAnsi="Times New Roman" w:cs="Times New Roman"/>
          <w:b/>
          <w:sz w:val="24"/>
          <w:szCs w:val="24"/>
        </w:rPr>
        <w:t xml:space="preserve"> </w:t>
      </w:r>
      <w:r>
        <w:rPr>
          <w:rFonts w:ascii="Times New Roman" w:hAnsi="Times New Roman" w:cs="Times New Roman"/>
          <w:b/>
          <w:sz w:val="24"/>
          <w:szCs w:val="24"/>
        </w:rPr>
        <w:t xml:space="preserve">Bu finansal rahatlık/kolaylık sistemi bir </w:t>
      </w:r>
      <w:proofErr w:type="spellStart"/>
      <w:r>
        <w:rPr>
          <w:rFonts w:ascii="Times New Roman" w:hAnsi="Times New Roman" w:cs="Times New Roman"/>
          <w:b/>
          <w:sz w:val="24"/>
          <w:szCs w:val="24"/>
        </w:rPr>
        <w:t>zombi</w:t>
      </w:r>
      <w:proofErr w:type="spellEnd"/>
      <w:r>
        <w:rPr>
          <w:rFonts w:ascii="Times New Roman" w:hAnsi="Times New Roman" w:cs="Times New Roman"/>
          <w:b/>
          <w:sz w:val="24"/>
          <w:szCs w:val="24"/>
        </w:rPr>
        <w:t xml:space="preserve"> gibi piyasanın içinde tutmaktadır.</w:t>
      </w:r>
      <w:r w:rsidR="0012311B">
        <w:rPr>
          <w:rFonts w:ascii="Times New Roman" w:hAnsi="Times New Roman" w:cs="Times New Roman"/>
          <w:b/>
          <w:sz w:val="24"/>
          <w:szCs w:val="24"/>
        </w:rPr>
        <w:t xml:space="preserve"> Üretici refahının tesisi ve ihtiyacı olan paraya kredi vb. finansal araçlarla ulaşabilir olmasını sağlayacak yapısal adımlar atılmalıdır.</w:t>
      </w:r>
    </w:p>
    <w:p w:rsidR="00A9319D" w:rsidRDefault="00A9319D" w:rsidP="00A9319D">
      <w:pPr>
        <w:pStyle w:val="ListeParagraf"/>
        <w:jc w:val="both"/>
        <w:rPr>
          <w:rFonts w:ascii="Times New Roman" w:hAnsi="Times New Roman" w:cs="Times New Roman"/>
          <w:b/>
          <w:sz w:val="24"/>
          <w:szCs w:val="24"/>
        </w:rPr>
      </w:pPr>
    </w:p>
    <w:p w:rsidR="00A52115" w:rsidRDefault="003A24BA" w:rsidP="002F2A82">
      <w:pPr>
        <w:pStyle w:val="ListeParagraf"/>
        <w:numPr>
          <w:ilvl w:val="0"/>
          <w:numId w:val="8"/>
        </w:numPr>
        <w:jc w:val="both"/>
        <w:rPr>
          <w:rFonts w:ascii="Times New Roman" w:hAnsi="Times New Roman" w:cs="Times New Roman"/>
          <w:b/>
          <w:sz w:val="24"/>
          <w:szCs w:val="24"/>
        </w:rPr>
      </w:pPr>
      <w:r>
        <w:rPr>
          <w:rFonts w:ascii="Times New Roman" w:hAnsi="Times New Roman" w:cs="Times New Roman"/>
          <w:b/>
          <w:sz w:val="24"/>
          <w:szCs w:val="24"/>
        </w:rPr>
        <w:t>Fındık bahçelerinin yaşlanmış olduğuna ve yaşlı bahçelerde söküm yapılarak yeni ve genç bahçe tesisi gerektiğine raporun geride kalan sayfalarında değinmiştik.</w:t>
      </w:r>
      <w:r w:rsidR="00A9319D">
        <w:rPr>
          <w:rFonts w:ascii="Times New Roman" w:hAnsi="Times New Roman" w:cs="Times New Roman"/>
          <w:b/>
          <w:sz w:val="24"/>
          <w:szCs w:val="24"/>
        </w:rPr>
        <w:t xml:space="preserve"> </w:t>
      </w:r>
      <w:r>
        <w:rPr>
          <w:rFonts w:ascii="Times New Roman" w:hAnsi="Times New Roman" w:cs="Times New Roman"/>
          <w:b/>
          <w:sz w:val="24"/>
          <w:szCs w:val="24"/>
        </w:rPr>
        <w:t>Tam da bu noktada sertifikalı fidan,</w:t>
      </w:r>
      <w:r w:rsidR="00A9319D">
        <w:rPr>
          <w:rFonts w:ascii="Times New Roman" w:hAnsi="Times New Roman" w:cs="Times New Roman"/>
          <w:b/>
          <w:sz w:val="24"/>
          <w:szCs w:val="24"/>
        </w:rPr>
        <w:t xml:space="preserve"> </w:t>
      </w:r>
      <w:r>
        <w:rPr>
          <w:rFonts w:ascii="Times New Roman" w:hAnsi="Times New Roman" w:cs="Times New Roman"/>
          <w:b/>
          <w:sz w:val="24"/>
          <w:szCs w:val="24"/>
        </w:rPr>
        <w:t xml:space="preserve">doku kültürü, </w:t>
      </w:r>
      <w:proofErr w:type="spellStart"/>
      <w:r>
        <w:rPr>
          <w:rFonts w:ascii="Times New Roman" w:hAnsi="Times New Roman" w:cs="Times New Roman"/>
          <w:b/>
          <w:sz w:val="24"/>
          <w:szCs w:val="24"/>
        </w:rPr>
        <w:t>kolonlama</w:t>
      </w:r>
      <w:proofErr w:type="spellEnd"/>
      <w:r>
        <w:rPr>
          <w:rFonts w:ascii="Times New Roman" w:hAnsi="Times New Roman" w:cs="Times New Roman"/>
          <w:b/>
          <w:sz w:val="24"/>
          <w:szCs w:val="24"/>
        </w:rPr>
        <w:t xml:space="preserve"> konularında yapılmakta olan çalışmalar yapısal düzenlemelerle desteklenmelidir.</w:t>
      </w:r>
      <w:r w:rsidR="0005188D">
        <w:rPr>
          <w:rFonts w:ascii="Times New Roman" w:hAnsi="Times New Roman" w:cs="Times New Roman"/>
          <w:b/>
          <w:sz w:val="24"/>
          <w:szCs w:val="24"/>
        </w:rPr>
        <w:t xml:space="preserve"> Birçok üretici yaşlanmış bahçelerini yenilemek istemektedir ancak sertifikalı fidan bulunamamasından dolayı bunu hayata geçirememektedirler.</w:t>
      </w:r>
    </w:p>
    <w:p w:rsidR="00A9319D" w:rsidRPr="00A9319D" w:rsidRDefault="00A9319D" w:rsidP="00A9319D">
      <w:pPr>
        <w:pStyle w:val="ListeParagraf"/>
        <w:rPr>
          <w:rFonts w:ascii="Times New Roman" w:hAnsi="Times New Roman" w:cs="Times New Roman"/>
          <w:b/>
          <w:sz w:val="24"/>
          <w:szCs w:val="24"/>
        </w:rPr>
      </w:pPr>
    </w:p>
    <w:p w:rsidR="002B7457" w:rsidRDefault="002B7457" w:rsidP="002F2A82">
      <w:pPr>
        <w:pStyle w:val="ListeParagraf"/>
        <w:numPr>
          <w:ilvl w:val="0"/>
          <w:numId w:val="8"/>
        </w:numPr>
        <w:jc w:val="both"/>
        <w:rPr>
          <w:rFonts w:ascii="Times New Roman" w:hAnsi="Times New Roman" w:cs="Times New Roman"/>
          <w:b/>
          <w:sz w:val="24"/>
          <w:szCs w:val="24"/>
        </w:rPr>
      </w:pPr>
      <w:r>
        <w:rPr>
          <w:rFonts w:ascii="Times New Roman" w:hAnsi="Times New Roman" w:cs="Times New Roman"/>
          <w:b/>
          <w:sz w:val="24"/>
          <w:szCs w:val="24"/>
        </w:rPr>
        <w:t>TARGEL</w:t>
      </w:r>
      <w:r w:rsidR="00264751">
        <w:rPr>
          <w:rFonts w:ascii="Times New Roman" w:hAnsi="Times New Roman" w:cs="Times New Roman"/>
          <w:b/>
          <w:sz w:val="24"/>
          <w:szCs w:val="24"/>
        </w:rPr>
        <w:t>(Tarımsal Yayımı Geliştirme)</w:t>
      </w:r>
      <w:r>
        <w:rPr>
          <w:rFonts w:ascii="Times New Roman" w:hAnsi="Times New Roman" w:cs="Times New Roman"/>
          <w:b/>
          <w:sz w:val="24"/>
          <w:szCs w:val="24"/>
        </w:rPr>
        <w:t xml:space="preserve"> Projesi kapsamında belirlenmiş olan hedeflere ulaşılamamasının yapısal nedenleri ortaya konulmalı sistemin etkinliği gözden geçirilmelidir.</w:t>
      </w:r>
    </w:p>
    <w:p w:rsidR="00264751" w:rsidRPr="00264751" w:rsidRDefault="00264751" w:rsidP="00264751">
      <w:pPr>
        <w:pStyle w:val="ListeParagraf"/>
        <w:rPr>
          <w:rFonts w:ascii="Times New Roman" w:hAnsi="Times New Roman" w:cs="Times New Roman"/>
          <w:b/>
          <w:sz w:val="24"/>
          <w:szCs w:val="24"/>
        </w:rPr>
      </w:pPr>
    </w:p>
    <w:p w:rsidR="005E12E4" w:rsidRDefault="004503F9" w:rsidP="002F2A82">
      <w:pPr>
        <w:pStyle w:val="ListeParagraf"/>
        <w:numPr>
          <w:ilvl w:val="0"/>
          <w:numId w:val="8"/>
        </w:numPr>
        <w:jc w:val="both"/>
        <w:rPr>
          <w:rFonts w:ascii="Times New Roman" w:hAnsi="Times New Roman" w:cs="Times New Roman"/>
          <w:b/>
          <w:sz w:val="24"/>
          <w:szCs w:val="24"/>
        </w:rPr>
      </w:pPr>
      <w:r>
        <w:rPr>
          <w:rFonts w:ascii="Times New Roman" w:hAnsi="Times New Roman" w:cs="Times New Roman"/>
          <w:b/>
          <w:sz w:val="24"/>
          <w:szCs w:val="24"/>
        </w:rPr>
        <w:t>Fındık tarımında çocuk işçiliği konusu hemen hemen her sezon öncesinde gündeme gelmekte ve bu çirkin ithamla Türk fındığının imajı karalanmaya çalışılmaktadır.</w:t>
      </w:r>
      <w:r w:rsidR="00264751">
        <w:rPr>
          <w:rFonts w:ascii="Times New Roman" w:hAnsi="Times New Roman" w:cs="Times New Roman"/>
          <w:b/>
          <w:sz w:val="24"/>
          <w:szCs w:val="24"/>
        </w:rPr>
        <w:t xml:space="preserve"> </w:t>
      </w:r>
      <w:r>
        <w:rPr>
          <w:rFonts w:ascii="Times New Roman" w:hAnsi="Times New Roman" w:cs="Times New Roman"/>
          <w:b/>
          <w:sz w:val="24"/>
          <w:szCs w:val="24"/>
        </w:rPr>
        <w:t xml:space="preserve">Bu ithamlarla, çocuk emeğinin sömürüldüğü algısıyla tüketici vicdanında bir reddediş oluşturulmaya çalışılarak Türk fındığının ve içinde Türk fındığı bulunan ürünlerin tüketilmesinin adeta boykot edilmesi gibi bir durum yaratılmaya çalışılmaktadır. </w:t>
      </w:r>
    </w:p>
    <w:p w:rsidR="005E12E4" w:rsidRPr="005E12E4" w:rsidRDefault="005E12E4" w:rsidP="005E12E4">
      <w:pPr>
        <w:pStyle w:val="ListeParagraf"/>
        <w:rPr>
          <w:rFonts w:ascii="Times New Roman" w:hAnsi="Times New Roman" w:cs="Times New Roman"/>
          <w:b/>
          <w:sz w:val="24"/>
          <w:szCs w:val="24"/>
        </w:rPr>
      </w:pPr>
    </w:p>
    <w:p w:rsidR="004503F9" w:rsidRDefault="005E12E4" w:rsidP="005E12E4">
      <w:pPr>
        <w:pStyle w:val="ListeParagraf"/>
        <w:jc w:val="both"/>
        <w:rPr>
          <w:rFonts w:ascii="Times New Roman" w:hAnsi="Times New Roman" w:cs="Times New Roman"/>
          <w:b/>
          <w:sz w:val="24"/>
          <w:szCs w:val="24"/>
        </w:rPr>
      </w:pPr>
      <w:r>
        <w:rPr>
          <w:rFonts w:ascii="Times New Roman" w:hAnsi="Times New Roman" w:cs="Times New Roman"/>
          <w:b/>
          <w:sz w:val="24"/>
          <w:szCs w:val="24"/>
        </w:rPr>
        <w:t>Türkiye’de f</w:t>
      </w:r>
      <w:r w:rsidR="004503F9">
        <w:rPr>
          <w:rFonts w:ascii="Times New Roman" w:hAnsi="Times New Roman" w:cs="Times New Roman"/>
          <w:b/>
          <w:sz w:val="24"/>
          <w:szCs w:val="24"/>
        </w:rPr>
        <w:t xml:space="preserve">ındık tarımında çocuk emeği </w:t>
      </w:r>
      <w:r>
        <w:rPr>
          <w:rFonts w:ascii="Times New Roman" w:hAnsi="Times New Roman" w:cs="Times New Roman"/>
          <w:b/>
          <w:sz w:val="24"/>
          <w:szCs w:val="24"/>
        </w:rPr>
        <w:t>kullanılmamaktadır. İddia edildiği gibi bir</w:t>
      </w:r>
      <w:r w:rsidR="004503F9">
        <w:rPr>
          <w:rFonts w:ascii="Times New Roman" w:hAnsi="Times New Roman" w:cs="Times New Roman"/>
          <w:b/>
          <w:sz w:val="24"/>
          <w:szCs w:val="24"/>
        </w:rPr>
        <w:t xml:space="preserve"> emek sömürüsü söz konusu değildir.</w:t>
      </w:r>
      <w:r>
        <w:rPr>
          <w:rFonts w:ascii="Times New Roman" w:hAnsi="Times New Roman" w:cs="Times New Roman"/>
          <w:b/>
          <w:sz w:val="24"/>
          <w:szCs w:val="24"/>
        </w:rPr>
        <w:t xml:space="preserve"> </w:t>
      </w:r>
      <w:r w:rsidR="004503F9">
        <w:rPr>
          <w:rFonts w:ascii="Times New Roman" w:hAnsi="Times New Roman" w:cs="Times New Roman"/>
          <w:b/>
          <w:sz w:val="24"/>
          <w:szCs w:val="24"/>
        </w:rPr>
        <w:t>Tam da aksine, tarım işçilerinin çocukları için, toplanma yerlerinde il valilikleri tarafından sosyal alanlar yaratılmış ve aileler fındık bahçesinde çalışırken çocukların eğitilmesi gibi sosyal projeler uygulanmaktadır.</w:t>
      </w:r>
      <w:r w:rsidR="007923AC">
        <w:rPr>
          <w:rFonts w:ascii="Times New Roman" w:hAnsi="Times New Roman" w:cs="Times New Roman"/>
          <w:b/>
          <w:sz w:val="24"/>
          <w:szCs w:val="24"/>
        </w:rPr>
        <w:t xml:space="preserve"> Fındık tarımında çocuk </w:t>
      </w:r>
      <w:r>
        <w:rPr>
          <w:rFonts w:ascii="Times New Roman" w:hAnsi="Times New Roman" w:cs="Times New Roman"/>
          <w:b/>
          <w:sz w:val="24"/>
          <w:szCs w:val="24"/>
        </w:rPr>
        <w:t>emeğinin</w:t>
      </w:r>
      <w:r w:rsidR="007923AC">
        <w:rPr>
          <w:rFonts w:ascii="Times New Roman" w:hAnsi="Times New Roman" w:cs="Times New Roman"/>
          <w:b/>
          <w:sz w:val="24"/>
          <w:szCs w:val="24"/>
        </w:rPr>
        <w:t xml:space="preserve"> sömürüldüğüne dair bu büyük ve çirkin ithamın tamamen ortadan kaldırılması</w:t>
      </w:r>
      <w:r>
        <w:rPr>
          <w:rFonts w:ascii="Times New Roman" w:hAnsi="Times New Roman" w:cs="Times New Roman"/>
          <w:b/>
          <w:sz w:val="24"/>
          <w:szCs w:val="24"/>
        </w:rPr>
        <w:t xml:space="preserve"> için</w:t>
      </w:r>
      <w:r w:rsidR="007923AC">
        <w:rPr>
          <w:rFonts w:ascii="Times New Roman" w:hAnsi="Times New Roman" w:cs="Times New Roman"/>
          <w:b/>
          <w:sz w:val="24"/>
          <w:szCs w:val="24"/>
        </w:rPr>
        <w:t xml:space="preserve"> ve müsebbiplerinin teşhir edilmesi hususunda ciddi bir lobicilik faaliyeti yürütülmelidir.</w:t>
      </w:r>
    </w:p>
    <w:p w:rsidR="005E12E4" w:rsidRDefault="005E12E4" w:rsidP="005E12E4">
      <w:pPr>
        <w:pStyle w:val="ListeParagraf"/>
        <w:jc w:val="both"/>
        <w:rPr>
          <w:rFonts w:ascii="Times New Roman" w:hAnsi="Times New Roman" w:cs="Times New Roman"/>
          <w:b/>
          <w:sz w:val="24"/>
          <w:szCs w:val="24"/>
        </w:rPr>
      </w:pPr>
    </w:p>
    <w:p w:rsidR="00321C4C" w:rsidRDefault="00321C4C" w:rsidP="002F2A82">
      <w:pPr>
        <w:pStyle w:val="ListeParagraf"/>
        <w:numPr>
          <w:ilvl w:val="0"/>
          <w:numId w:val="8"/>
        </w:numPr>
        <w:jc w:val="both"/>
        <w:rPr>
          <w:rFonts w:ascii="Times New Roman" w:hAnsi="Times New Roman" w:cs="Times New Roman"/>
          <w:b/>
          <w:sz w:val="24"/>
          <w:szCs w:val="24"/>
        </w:rPr>
      </w:pPr>
      <w:r>
        <w:rPr>
          <w:rFonts w:ascii="Times New Roman" w:hAnsi="Times New Roman" w:cs="Times New Roman"/>
          <w:b/>
          <w:sz w:val="24"/>
          <w:szCs w:val="24"/>
        </w:rPr>
        <w:t>Alan Bazlı Gelir Desteği devam etmelidir.</w:t>
      </w:r>
      <w:r w:rsidR="005E12E4">
        <w:rPr>
          <w:rFonts w:ascii="Times New Roman" w:hAnsi="Times New Roman" w:cs="Times New Roman"/>
          <w:b/>
          <w:sz w:val="24"/>
          <w:szCs w:val="24"/>
        </w:rPr>
        <w:t xml:space="preserve"> </w:t>
      </w:r>
      <w:r>
        <w:rPr>
          <w:rFonts w:ascii="Times New Roman" w:hAnsi="Times New Roman" w:cs="Times New Roman"/>
          <w:b/>
          <w:sz w:val="24"/>
          <w:szCs w:val="24"/>
        </w:rPr>
        <w:t xml:space="preserve">Bu destek, </w:t>
      </w:r>
      <w:r w:rsidR="005E12E4">
        <w:rPr>
          <w:rFonts w:ascii="Times New Roman" w:hAnsi="Times New Roman" w:cs="Times New Roman"/>
          <w:b/>
          <w:sz w:val="24"/>
          <w:szCs w:val="24"/>
        </w:rPr>
        <w:t>sertifikalı</w:t>
      </w:r>
      <w:r>
        <w:rPr>
          <w:rFonts w:ascii="Times New Roman" w:hAnsi="Times New Roman" w:cs="Times New Roman"/>
          <w:b/>
          <w:sz w:val="24"/>
          <w:szCs w:val="24"/>
        </w:rPr>
        <w:t xml:space="preserve"> fidan temini, bahçe yenileme gibi hususlarda da teşvik edici ve/veya zorlayıcı desteklerle zenginleştirilmelidir.</w:t>
      </w:r>
      <w:r w:rsidR="008B6F34">
        <w:rPr>
          <w:rFonts w:ascii="Times New Roman" w:hAnsi="Times New Roman" w:cs="Times New Roman"/>
          <w:b/>
          <w:sz w:val="24"/>
          <w:szCs w:val="24"/>
        </w:rPr>
        <w:t xml:space="preserve"> Desteklerde genel hedef kalite ve verimliliğin artırılması olmalıdır.</w:t>
      </w:r>
    </w:p>
    <w:p w:rsidR="005651C2" w:rsidRDefault="005651C2" w:rsidP="005651C2">
      <w:pPr>
        <w:pStyle w:val="ListeParagraf"/>
        <w:jc w:val="both"/>
        <w:rPr>
          <w:rFonts w:ascii="Times New Roman" w:hAnsi="Times New Roman" w:cs="Times New Roman"/>
          <w:b/>
          <w:sz w:val="24"/>
          <w:szCs w:val="24"/>
        </w:rPr>
      </w:pPr>
    </w:p>
    <w:p w:rsidR="00AA244C" w:rsidRPr="002F2A82" w:rsidRDefault="00AA244C" w:rsidP="002F2A82">
      <w:pPr>
        <w:pStyle w:val="ListeParagraf"/>
        <w:numPr>
          <w:ilvl w:val="0"/>
          <w:numId w:val="8"/>
        </w:numPr>
        <w:jc w:val="both"/>
        <w:rPr>
          <w:rFonts w:ascii="Times New Roman" w:hAnsi="Times New Roman" w:cs="Times New Roman"/>
          <w:b/>
          <w:sz w:val="24"/>
          <w:szCs w:val="24"/>
        </w:rPr>
      </w:pPr>
      <w:r>
        <w:rPr>
          <w:rFonts w:ascii="Times New Roman" w:hAnsi="Times New Roman" w:cs="Times New Roman"/>
          <w:b/>
          <w:sz w:val="24"/>
          <w:szCs w:val="24"/>
        </w:rPr>
        <w:t>Ruhsatsız alan olarak belirlenmiş olan %6</w:t>
      </w:r>
      <w:r w:rsidR="00FE6E62">
        <w:rPr>
          <w:rFonts w:ascii="Times New Roman" w:hAnsi="Times New Roman" w:cs="Times New Roman"/>
          <w:b/>
          <w:sz w:val="24"/>
          <w:szCs w:val="24"/>
        </w:rPr>
        <w:t xml:space="preserve"> eğimin altındaki araziler için Alan Bazlı Gelir Desteği ödemesi yapılmamaktadır. Ancak bu arazilerden elde edilen ürünler pazara arz edilmekte, alım satıma konu olmakta ve tüketilmektedir. Bu çelişkili durumun ortadan kaldırılması için bu arazilerin de destekleme kapsamına alınması gerekmektedir.</w:t>
      </w:r>
    </w:p>
    <w:p w:rsidR="00FE6E62" w:rsidRDefault="00FE6E62" w:rsidP="009A7ADA">
      <w:pPr>
        <w:jc w:val="both"/>
        <w:rPr>
          <w:rFonts w:ascii="Times New Roman" w:hAnsi="Times New Roman" w:cs="Times New Roman"/>
          <w:b/>
          <w:sz w:val="24"/>
          <w:szCs w:val="24"/>
        </w:rPr>
      </w:pPr>
    </w:p>
    <w:p w:rsidR="00FE6E62" w:rsidRDefault="00FE6E62" w:rsidP="009A7ADA">
      <w:pPr>
        <w:jc w:val="both"/>
        <w:rPr>
          <w:rFonts w:ascii="Times New Roman" w:hAnsi="Times New Roman" w:cs="Times New Roman"/>
          <w:b/>
          <w:sz w:val="24"/>
          <w:szCs w:val="24"/>
        </w:rPr>
      </w:pPr>
      <w:r>
        <w:rPr>
          <w:rFonts w:ascii="Times New Roman" w:hAnsi="Times New Roman" w:cs="Times New Roman"/>
          <w:b/>
          <w:sz w:val="24"/>
          <w:szCs w:val="24"/>
        </w:rPr>
        <w:t>SONUÇ:</w:t>
      </w:r>
    </w:p>
    <w:p w:rsidR="00FE6E62" w:rsidRDefault="00EA3DAA" w:rsidP="009A7ADA">
      <w:pPr>
        <w:jc w:val="both"/>
        <w:rPr>
          <w:rFonts w:ascii="Times New Roman" w:hAnsi="Times New Roman" w:cs="Times New Roman"/>
          <w:b/>
          <w:sz w:val="24"/>
          <w:szCs w:val="24"/>
        </w:rPr>
      </w:pPr>
      <w:r>
        <w:rPr>
          <w:rFonts w:ascii="Times New Roman" w:hAnsi="Times New Roman" w:cs="Times New Roman"/>
          <w:b/>
          <w:sz w:val="24"/>
          <w:szCs w:val="24"/>
        </w:rPr>
        <w:t>Üreticinin refahını arıtacak, fındıktan elde edilecek ulusal gelirin her yıl yükseltilerek, yüksek verim ve iyi kalite anlayışının ön planda tutulduğu</w:t>
      </w:r>
      <w:r w:rsidR="00C62E87">
        <w:rPr>
          <w:rFonts w:ascii="Times New Roman" w:hAnsi="Times New Roman" w:cs="Times New Roman"/>
          <w:b/>
          <w:sz w:val="24"/>
          <w:szCs w:val="24"/>
        </w:rPr>
        <w:t xml:space="preserve">, 2009 yılında yayınlanmış olan Bakanlar Kurulu Kararı ile uygulamaya konulan ve serbest piyasa ekonomisi ilkelerine dayanan fındık stratejisinin </w:t>
      </w:r>
      <w:r w:rsidR="00B7012E">
        <w:rPr>
          <w:rFonts w:ascii="Times New Roman" w:hAnsi="Times New Roman" w:cs="Times New Roman"/>
          <w:b/>
          <w:sz w:val="24"/>
          <w:szCs w:val="24"/>
        </w:rPr>
        <w:t>güçlendirilerek sürdürülebilir</w:t>
      </w:r>
      <w:r>
        <w:rPr>
          <w:rFonts w:ascii="Times New Roman" w:hAnsi="Times New Roman" w:cs="Times New Roman"/>
          <w:b/>
          <w:sz w:val="24"/>
          <w:szCs w:val="24"/>
        </w:rPr>
        <w:t xml:space="preserve"> bir fındık politikası için ortak paydada birleşilmesi gerektiğine inanıyoruz.</w:t>
      </w:r>
    </w:p>
    <w:p w:rsidR="00C30D58" w:rsidRDefault="00C30D58" w:rsidP="009A7ADA">
      <w:pPr>
        <w:jc w:val="both"/>
        <w:rPr>
          <w:rFonts w:ascii="Times New Roman" w:hAnsi="Times New Roman" w:cs="Times New Roman"/>
          <w:b/>
          <w:sz w:val="24"/>
          <w:szCs w:val="24"/>
        </w:rPr>
      </w:pPr>
    </w:p>
    <w:p w:rsidR="000E12F5" w:rsidRDefault="000E12F5" w:rsidP="009A7ADA">
      <w:pPr>
        <w:jc w:val="both"/>
        <w:rPr>
          <w:rFonts w:ascii="Times New Roman" w:hAnsi="Times New Roman" w:cs="Times New Roman"/>
          <w:b/>
          <w:sz w:val="24"/>
          <w:szCs w:val="24"/>
        </w:rPr>
      </w:pPr>
    </w:p>
    <w:p w:rsidR="000E12F5" w:rsidRDefault="000E12F5" w:rsidP="009A7ADA">
      <w:pPr>
        <w:jc w:val="both"/>
        <w:rPr>
          <w:rFonts w:ascii="Times New Roman" w:hAnsi="Times New Roman" w:cs="Times New Roman"/>
          <w:b/>
          <w:sz w:val="24"/>
          <w:szCs w:val="24"/>
        </w:rPr>
      </w:pPr>
    </w:p>
    <w:p w:rsidR="000E12F5" w:rsidRDefault="000E12F5" w:rsidP="009A7ADA">
      <w:pPr>
        <w:jc w:val="both"/>
        <w:rPr>
          <w:rFonts w:ascii="Times New Roman" w:hAnsi="Times New Roman" w:cs="Times New Roman"/>
          <w:b/>
          <w:sz w:val="24"/>
          <w:szCs w:val="24"/>
        </w:rPr>
      </w:pPr>
    </w:p>
    <w:p w:rsidR="000E12F5" w:rsidRDefault="000E12F5" w:rsidP="009A7ADA">
      <w:pPr>
        <w:jc w:val="both"/>
        <w:rPr>
          <w:rFonts w:ascii="Times New Roman" w:hAnsi="Times New Roman" w:cs="Times New Roman"/>
          <w:b/>
          <w:sz w:val="24"/>
          <w:szCs w:val="24"/>
        </w:rPr>
      </w:pPr>
    </w:p>
    <w:p w:rsidR="002D5AC4" w:rsidRDefault="002D5AC4" w:rsidP="009A7ADA">
      <w:pPr>
        <w:jc w:val="both"/>
        <w:rPr>
          <w:rFonts w:ascii="Times New Roman" w:hAnsi="Times New Roman" w:cs="Times New Roman"/>
          <w:b/>
          <w:sz w:val="24"/>
          <w:szCs w:val="24"/>
        </w:rPr>
      </w:pPr>
      <w:r>
        <w:rPr>
          <w:rFonts w:ascii="Times New Roman" w:hAnsi="Times New Roman" w:cs="Times New Roman"/>
          <w:b/>
          <w:sz w:val="24"/>
          <w:szCs w:val="24"/>
        </w:rPr>
        <w:lastRenderedPageBreak/>
        <w:t>TEMEL İSTATİSTİKLER</w:t>
      </w:r>
    </w:p>
    <w:p w:rsidR="009323D0" w:rsidRDefault="009323D0" w:rsidP="009A7ADA">
      <w:pPr>
        <w:jc w:val="both"/>
        <w:rPr>
          <w:rFonts w:ascii="Times New Roman" w:hAnsi="Times New Roman" w:cs="Times New Roman"/>
          <w:b/>
          <w:sz w:val="24"/>
          <w:szCs w:val="24"/>
        </w:rPr>
      </w:pPr>
      <w:r>
        <w:rPr>
          <w:rFonts w:ascii="Times New Roman" w:hAnsi="Times New Roman" w:cs="Times New Roman"/>
          <w:b/>
          <w:sz w:val="24"/>
          <w:szCs w:val="24"/>
        </w:rPr>
        <w:t>Tahmini Rekolte ve Gerçekleşen Karşılaştırması (Sezonlar İtibariyle)</w:t>
      </w:r>
    </w:p>
    <w:tbl>
      <w:tblPr>
        <w:tblW w:w="3460" w:type="dxa"/>
        <w:tblInd w:w="55" w:type="dxa"/>
        <w:tblCellMar>
          <w:left w:w="70" w:type="dxa"/>
          <w:right w:w="70" w:type="dxa"/>
        </w:tblCellMar>
        <w:tblLook w:val="04A0" w:firstRow="1" w:lastRow="0" w:firstColumn="1" w:lastColumn="0" w:noHBand="0" w:noVBand="1"/>
      </w:tblPr>
      <w:tblGrid>
        <w:gridCol w:w="960"/>
        <w:gridCol w:w="1260"/>
        <w:gridCol w:w="1326"/>
      </w:tblGrid>
      <w:tr w:rsidR="00C30D58" w:rsidRPr="00C30D58" w:rsidTr="00F26B16">
        <w:trPr>
          <w:trHeight w:val="300"/>
        </w:trPr>
        <w:tc>
          <w:tcPr>
            <w:tcW w:w="960" w:type="dxa"/>
            <w:tcBorders>
              <w:top w:val="single" w:sz="8" w:space="0" w:color="auto"/>
              <w:left w:val="single" w:sz="8" w:space="0" w:color="auto"/>
              <w:bottom w:val="nil"/>
              <w:right w:val="nil"/>
            </w:tcBorders>
            <w:shd w:val="clear" w:color="000000" w:fill="BFBFBF"/>
            <w:noWrap/>
            <w:vAlign w:val="bottom"/>
            <w:hideMark/>
          </w:tcPr>
          <w:p w:rsidR="00C30D58" w:rsidRPr="00C30D58" w:rsidRDefault="00C30D58" w:rsidP="00C30D58">
            <w:pPr>
              <w:spacing w:after="0" w:line="240" w:lineRule="auto"/>
              <w:jc w:val="center"/>
              <w:rPr>
                <w:rFonts w:ascii="Calibri" w:eastAsia="Times New Roman" w:hAnsi="Calibri" w:cs="Calibri"/>
                <w:b/>
                <w:bCs/>
                <w:color w:val="000000"/>
                <w:lang w:eastAsia="tr-TR"/>
              </w:rPr>
            </w:pPr>
            <w:r w:rsidRPr="00C30D58">
              <w:rPr>
                <w:rFonts w:ascii="Calibri" w:eastAsia="Times New Roman" w:hAnsi="Calibri" w:cs="Calibri"/>
                <w:b/>
                <w:bCs/>
                <w:color w:val="000000"/>
                <w:lang w:eastAsia="tr-TR"/>
              </w:rPr>
              <w:t xml:space="preserve">MAHSUL </w:t>
            </w:r>
          </w:p>
        </w:tc>
        <w:tc>
          <w:tcPr>
            <w:tcW w:w="1260" w:type="dxa"/>
            <w:tcBorders>
              <w:top w:val="single" w:sz="8" w:space="0" w:color="auto"/>
              <w:left w:val="single" w:sz="8" w:space="0" w:color="auto"/>
              <w:bottom w:val="nil"/>
              <w:right w:val="single" w:sz="8" w:space="0" w:color="auto"/>
            </w:tcBorders>
            <w:shd w:val="clear" w:color="000000" w:fill="BFBFBF"/>
            <w:noWrap/>
            <w:vAlign w:val="bottom"/>
            <w:hideMark/>
          </w:tcPr>
          <w:p w:rsidR="00C30D58" w:rsidRPr="00C30D58" w:rsidRDefault="00C30D58" w:rsidP="00C30D58">
            <w:pPr>
              <w:spacing w:after="0" w:line="240" w:lineRule="auto"/>
              <w:jc w:val="center"/>
              <w:rPr>
                <w:rFonts w:ascii="Calibri" w:eastAsia="Times New Roman" w:hAnsi="Calibri" w:cs="Calibri"/>
                <w:b/>
                <w:bCs/>
                <w:color w:val="000000"/>
                <w:lang w:eastAsia="tr-TR"/>
              </w:rPr>
            </w:pPr>
            <w:r w:rsidRPr="00C30D58">
              <w:rPr>
                <w:rFonts w:ascii="Calibri" w:eastAsia="Times New Roman" w:hAnsi="Calibri" w:cs="Calibri"/>
                <w:b/>
                <w:bCs/>
                <w:color w:val="000000"/>
                <w:lang w:eastAsia="tr-TR"/>
              </w:rPr>
              <w:t>TAHMİNİ</w:t>
            </w:r>
          </w:p>
        </w:tc>
        <w:tc>
          <w:tcPr>
            <w:tcW w:w="1240" w:type="dxa"/>
            <w:tcBorders>
              <w:top w:val="single" w:sz="8" w:space="0" w:color="auto"/>
              <w:left w:val="nil"/>
              <w:bottom w:val="nil"/>
              <w:right w:val="single" w:sz="8" w:space="0" w:color="auto"/>
            </w:tcBorders>
            <w:shd w:val="clear" w:color="000000" w:fill="BFBFBF"/>
            <w:noWrap/>
            <w:vAlign w:val="bottom"/>
          </w:tcPr>
          <w:p w:rsidR="00C30D58" w:rsidRPr="00C30D58" w:rsidRDefault="00F26B16" w:rsidP="00C30D58">
            <w:pPr>
              <w:spacing w:after="0" w:line="240" w:lineRule="auto"/>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TİCARET BORSALARINCA</w:t>
            </w:r>
          </w:p>
        </w:tc>
      </w:tr>
      <w:tr w:rsidR="00C30D58" w:rsidRPr="00C30D58" w:rsidTr="00F26B16">
        <w:trPr>
          <w:trHeight w:val="300"/>
        </w:trPr>
        <w:tc>
          <w:tcPr>
            <w:tcW w:w="960" w:type="dxa"/>
            <w:tcBorders>
              <w:top w:val="nil"/>
              <w:left w:val="single" w:sz="8" w:space="0" w:color="auto"/>
              <w:bottom w:val="nil"/>
              <w:right w:val="nil"/>
            </w:tcBorders>
            <w:shd w:val="clear" w:color="000000" w:fill="BFBFBF"/>
            <w:noWrap/>
            <w:vAlign w:val="bottom"/>
            <w:hideMark/>
          </w:tcPr>
          <w:p w:rsidR="00C30D58" w:rsidRPr="00C30D58" w:rsidRDefault="00C30D58" w:rsidP="00C30D58">
            <w:pPr>
              <w:spacing w:after="0" w:line="240" w:lineRule="auto"/>
              <w:jc w:val="center"/>
              <w:rPr>
                <w:rFonts w:ascii="Calibri" w:eastAsia="Times New Roman" w:hAnsi="Calibri" w:cs="Calibri"/>
                <w:b/>
                <w:bCs/>
                <w:color w:val="000000"/>
                <w:lang w:eastAsia="tr-TR"/>
              </w:rPr>
            </w:pPr>
            <w:r w:rsidRPr="00C30D58">
              <w:rPr>
                <w:rFonts w:ascii="Calibri" w:eastAsia="Times New Roman" w:hAnsi="Calibri" w:cs="Calibri"/>
                <w:b/>
                <w:bCs/>
                <w:color w:val="000000"/>
                <w:lang w:eastAsia="tr-TR"/>
              </w:rPr>
              <w:t xml:space="preserve">YILI </w:t>
            </w:r>
          </w:p>
        </w:tc>
        <w:tc>
          <w:tcPr>
            <w:tcW w:w="1260" w:type="dxa"/>
            <w:tcBorders>
              <w:top w:val="nil"/>
              <w:left w:val="single" w:sz="8" w:space="0" w:color="auto"/>
              <w:bottom w:val="nil"/>
              <w:right w:val="single" w:sz="8" w:space="0" w:color="auto"/>
            </w:tcBorders>
            <w:shd w:val="clear" w:color="000000" w:fill="BFBFBF"/>
            <w:noWrap/>
            <w:vAlign w:val="bottom"/>
            <w:hideMark/>
          </w:tcPr>
          <w:p w:rsidR="00C30D58" w:rsidRPr="00C30D58" w:rsidRDefault="00C30D58" w:rsidP="00C30D58">
            <w:pPr>
              <w:spacing w:after="0" w:line="240" w:lineRule="auto"/>
              <w:jc w:val="center"/>
              <w:rPr>
                <w:rFonts w:ascii="Calibri" w:eastAsia="Times New Roman" w:hAnsi="Calibri" w:cs="Calibri"/>
                <w:b/>
                <w:bCs/>
                <w:color w:val="000000"/>
                <w:lang w:eastAsia="tr-TR"/>
              </w:rPr>
            </w:pPr>
            <w:r w:rsidRPr="00C30D58">
              <w:rPr>
                <w:rFonts w:ascii="Calibri" w:eastAsia="Times New Roman" w:hAnsi="Calibri" w:cs="Calibri"/>
                <w:b/>
                <w:bCs/>
                <w:color w:val="000000"/>
                <w:lang w:eastAsia="tr-TR"/>
              </w:rPr>
              <w:t>REKOLTE</w:t>
            </w:r>
          </w:p>
        </w:tc>
        <w:tc>
          <w:tcPr>
            <w:tcW w:w="1240" w:type="dxa"/>
            <w:tcBorders>
              <w:top w:val="nil"/>
              <w:left w:val="nil"/>
              <w:bottom w:val="nil"/>
              <w:right w:val="single" w:sz="8" w:space="0" w:color="auto"/>
            </w:tcBorders>
            <w:shd w:val="clear" w:color="000000" w:fill="BFBFBF"/>
            <w:noWrap/>
            <w:vAlign w:val="bottom"/>
          </w:tcPr>
          <w:p w:rsidR="00C30D58" w:rsidRPr="00C30D58" w:rsidRDefault="00F26B16" w:rsidP="00C30D58">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TESCİLLENEN</w:t>
            </w:r>
          </w:p>
        </w:tc>
      </w:tr>
      <w:tr w:rsidR="00C30D58" w:rsidRPr="00C30D58" w:rsidTr="00C30D58">
        <w:trPr>
          <w:trHeight w:val="300"/>
        </w:trPr>
        <w:tc>
          <w:tcPr>
            <w:tcW w:w="960" w:type="dxa"/>
            <w:tcBorders>
              <w:top w:val="nil"/>
              <w:left w:val="single" w:sz="8" w:space="0" w:color="auto"/>
              <w:bottom w:val="nil"/>
              <w:right w:val="nil"/>
            </w:tcBorders>
            <w:shd w:val="clear" w:color="000000" w:fill="BFBFBF"/>
            <w:noWrap/>
            <w:vAlign w:val="bottom"/>
            <w:hideMark/>
          </w:tcPr>
          <w:p w:rsidR="00C30D58" w:rsidRPr="00C30D58" w:rsidRDefault="00C30D58" w:rsidP="00C30D58">
            <w:pPr>
              <w:spacing w:after="0" w:line="240" w:lineRule="auto"/>
              <w:rPr>
                <w:rFonts w:ascii="Calibri" w:eastAsia="Times New Roman" w:hAnsi="Calibri" w:cs="Calibri"/>
                <w:b/>
                <w:bCs/>
                <w:color w:val="000000"/>
                <w:lang w:eastAsia="tr-TR"/>
              </w:rPr>
            </w:pPr>
            <w:r w:rsidRPr="00C30D58">
              <w:rPr>
                <w:rFonts w:ascii="Calibri" w:eastAsia="Times New Roman" w:hAnsi="Calibri" w:cs="Calibri"/>
                <w:b/>
                <w:bCs/>
                <w:color w:val="000000"/>
                <w:lang w:eastAsia="tr-TR"/>
              </w:rPr>
              <w:t> </w:t>
            </w:r>
          </w:p>
        </w:tc>
        <w:tc>
          <w:tcPr>
            <w:tcW w:w="1260" w:type="dxa"/>
            <w:tcBorders>
              <w:top w:val="nil"/>
              <w:left w:val="single" w:sz="8" w:space="0" w:color="auto"/>
              <w:bottom w:val="nil"/>
              <w:right w:val="single" w:sz="8" w:space="0" w:color="auto"/>
            </w:tcBorders>
            <w:shd w:val="clear" w:color="000000" w:fill="BFBFBF"/>
            <w:noWrap/>
            <w:vAlign w:val="bottom"/>
            <w:hideMark/>
          </w:tcPr>
          <w:p w:rsidR="00C30D58" w:rsidRPr="00C30D58" w:rsidRDefault="00C30D58" w:rsidP="00C30D58">
            <w:pPr>
              <w:spacing w:after="0" w:line="240" w:lineRule="auto"/>
              <w:jc w:val="center"/>
              <w:rPr>
                <w:rFonts w:ascii="Calibri" w:eastAsia="Times New Roman" w:hAnsi="Calibri" w:cs="Calibri"/>
                <w:b/>
                <w:bCs/>
                <w:color w:val="000000"/>
                <w:sz w:val="16"/>
                <w:szCs w:val="16"/>
                <w:lang w:eastAsia="tr-TR"/>
              </w:rPr>
            </w:pPr>
            <w:r w:rsidRPr="00C30D58">
              <w:rPr>
                <w:rFonts w:ascii="Calibri" w:eastAsia="Times New Roman" w:hAnsi="Calibri" w:cs="Calibri"/>
                <w:b/>
                <w:bCs/>
                <w:color w:val="000000"/>
                <w:sz w:val="16"/>
                <w:szCs w:val="16"/>
                <w:lang w:eastAsia="tr-TR"/>
              </w:rPr>
              <w:t>Kabuklu/kg</w:t>
            </w:r>
            <w:proofErr w:type="gramStart"/>
            <w:r w:rsidRPr="00C30D58">
              <w:rPr>
                <w:rFonts w:ascii="Calibri" w:eastAsia="Times New Roman" w:hAnsi="Calibri" w:cs="Calibri"/>
                <w:b/>
                <w:bCs/>
                <w:color w:val="000000"/>
                <w:sz w:val="16"/>
                <w:szCs w:val="16"/>
                <w:lang w:eastAsia="tr-TR"/>
              </w:rPr>
              <w:t>)</w:t>
            </w:r>
            <w:proofErr w:type="gramEnd"/>
          </w:p>
        </w:tc>
        <w:tc>
          <w:tcPr>
            <w:tcW w:w="1240" w:type="dxa"/>
            <w:tcBorders>
              <w:top w:val="nil"/>
              <w:left w:val="nil"/>
              <w:bottom w:val="nil"/>
              <w:right w:val="single" w:sz="8" w:space="0" w:color="auto"/>
            </w:tcBorders>
            <w:shd w:val="clear" w:color="000000" w:fill="BFBFBF"/>
            <w:noWrap/>
            <w:vAlign w:val="bottom"/>
            <w:hideMark/>
          </w:tcPr>
          <w:p w:rsidR="00C30D58" w:rsidRPr="00C30D58" w:rsidRDefault="00C30D58" w:rsidP="00C30D58">
            <w:pPr>
              <w:spacing w:after="0" w:line="240" w:lineRule="auto"/>
              <w:jc w:val="center"/>
              <w:rPr>
                <w:rFonts w:ascii="Calibri" w:eastAsia="Times New Roman" w:hAnsi="Calibri" w:cs="Calibri"/>
                <w:b/>
                <w:bCs/>
                <w:color w:val="000000"/>
                <w:sz w:val="16"/>
                <w:szCs w:val="16"/>
                <w:lang w:eastAsia="tr-TR"/>
              </w:rPr>
            </w:pPr>
            <w:r w:rsidRPr="00C30D58">
              <w:rPr>
                <w:rFonts w:ascii="Calibri" w:eastAsia="Times New Roman" w:hAnsi="Calibri" w:cs="Calibri"/>
                <w:b/>
                <w:bCs/>
                <w:color w:val="000000"/>
                <w:sz w:val="16"/>
                <w:szCs w:val="16"/>
                <w:lang w:eastAsia="tr-TR"/>
              </w:rPr>
              <w:t>Kabuklu/kg</w:t>
            </w:r>
          </w:p>
        </w:tc>
      </w:tr>
      <w:tr w:rsidR="00C30D58" w:rsidRPr="00C30D58" w:rsidTr="00C30D58">
        <w:trPr>
          <w:trHeight w:val="315"/>
        </w:trPr>
        <w:tc>
          <w:tcPr>
            <w:tcW w:w="960" w:type="dxa"/>
            <w:tcBorders>
              <w:top w:val="nil"/>
              <w:left w:val="single" w:sz="8" w:space="0" w:color="auto"/>
              <w:bottom w:val="single" w:sz="8" w:space="0" w:color="auto"/>
              <w:right w:val="nil"/>
            </w:tcBorders>
            <w:shd w:val="clear" w:color="000000" w:fill="BFBFBF"/>
            <w:noWrap/>
            <w:vAlign w:val="bottom"/>
            <w:hideMark/>
          </w:tcPr>
          <w:p w:rsidR="00C30D58" w:rsidRPr="00C30D58" w:rsidRDefault="00C30D58" w:rsidP="00C30D58">
            <w:pPr>
              <w:spacing w:after="0" w:line="240" w:lineRule="auto"/>
              <w:rPr>
                <w:rFonts w:ascii="Calibri" w:eastAsia="Times New Roman" w:hAnsi="Calibri" w:cs="Calibri"/>
                <w:b/>
                <w:bCs/>
                <w:color w:val="000000"/>
                <w:lang w:eastAsia="tr-TR"/>
              </w:rPr>
            </w:pPr>
            <w:r w:rsidRPr="00C30D58">
              <w:rPr>
                <w:rFonts w:ascii="Calibri" w:eastAsia="Times New Roman" w:hAnsi="Calibri" w:cs="Calibri"/>
                <w:b/>
                <w:bCs/>
                <w:color w:val="000000"/>
                <w:lang w:eastAsia="tr-TR"/>
              </w:rPr>
              <w:t> </w:t>
            </w:r>
          </w:p>
        </w:tc>
        <w:tc>
          <w:tcPr>
            <w:tcW w:w="1260" w:type="dxa"/>
            <w:tcBorders>
              <w:top w:val="nil"/>
              <w:left w:val="single" w:sz="8" w:space="0" w:color="auto"/>
              <w:bottom w:val="single" w:sz="8" w:space="0" w:color="auto"/>
              <w:right w:val="single" w:sz="8" w:space="0" w:color="auto"/>
            </w:tcBorders>
            <w:shd w:val="clear" w:color="000000" w:fill="BFBFBF"/>
            <w:noWrap/>
            <w:vAlign w:val="bottom"/>
            <w:hideMark/>
          </w:tcPr>
          <w:p w:rsidR="00C30D58" w:rsidRPr="00C30D58" w:rsidRDefault="00C30D58" w:rsidP="00C30D58">
            <w:pPr>
              <w:spacing w:after="0" w:line="240" w:lineRule="auto"/>
              <w:rPr>
                <w:rFonts w:ascii="Calibri" w:eastAsia="Times New Roman" w:hAnsi="Calibri" w:cs="Calibri"/>
                <w:b/>
                <w:bCs/>
                <w:color w:val="000000"/>
                <w:lang w:eastAsia="tr-TR"/>
              </w:rPr>
            </w:pPr>
            <w:r w:rsidRPr="00C30D58">
              <w:rPr>
                <w:rFonts w:ascii="Calibri" w:eastAsia="Times New Roman" w:hAnsi="Calibri" w:cs="Calibri"/>
                <w:b/>
                <w:bCs/>
                <w:color w:val="000000"/>
                <w:lang w:eastAsia="tr-TR"/>
              </w:rPr>
              <w:t> </w:t>
            </w:r>
          </w:p>
        </w:tc>
        <w:tc>
          <w:tcPr>
            <w:tcW w:w="1240" w:type="dxa"/>
            <w:tcBorders>
              <w:top w:val="nil"/>
              <w:left w:val="nil"/>
              <w:bottom w:val="single" w:sz="8" w:space="0" w:color="auto"/>
              <w:right w:val="single" w:sz="8" w:space="0" w:color="auto"/>
            </w:tcBorders>
            <w:shd w:val="clear" w:color="000000" w:fill="BFBFBF"/>
            <w:noWrap/>
            <w:vAlign w:val="bottom"/>
            <w:hideMark/>
          </w:tcPr>
          <w:p w:rsidR="00C30D58" w:rsidRPr="00C30D58" w:rsidRDefault="00C30D58" w:rsidP="00C30D58">
            <w:pPr>
              <w:spacing w:after="0" w:line="240" w:lineRule="auto"/>
              <w:rPr>
                <w:rFonts w:ascii="Calibri" w:eastAsia="Times New Roman" w:hAnsi="Calibri" w:cs="Calibri"/>
                <w:b/>
                <w:bCs/>
                <w:color w:val="000000"/>
                <w:lang w:eastAsia="tr-TR"/>
              </w:rPr>
            </w:pPr>
            <w:r w:rsidRPr="00C30D58">
              <w:rPr>
                <w:rFonts w:ascii="Calibri" w:eastAsia="Times New Roman" w:hAnsi="Calibri" w:cs="Calibri"/>
                <w:b/>
                <w:bCs/>
                <w:color w:val="000000"/>
                <w:lang w:eastAsia="tr-TR"/>
              </w:rPr>
              <w:t> </w:t>
            </w:r>
          </w:p>
        </w:tc>
      </w:tr>
      <w:tr w:rsidR="00C30D58" w:rsidRPr="00C30D58" w:rsidTr="00C30D58">
        <w:trPr>
          <w:trHeight w:val="315"/>
        </w:trPr>
        <w:tc>
          <w:tcPr>
            <w:tcW w:w="960" w:type="dxa"/>
            <w:tcBorders>
              <w:top w:val="nil"/>
              <w:left w:val="single" w:sz="8" w:space="0" w:color="auto"/>
              <w:bottom w:val="nil"/>
              <w:right w:val="nil"/>
            </w:tcBorders>
            <w:shd w:val="clear" w:color="000000" w:fill="BFBFBF"/>
            <w:noWrap/>
            <w:vAlign w:val="bottom"/>
            <w:hideMark/>
          </w:tcPr>
          <w:p w:rsidR="00C30D58" w:rsidRPr="00C30D58" w:rsidRDefault="00C30D58" w:rsidP="00C30D58">
            <w:pPr>
              <w:spacing w:after="0" w:line="240" w:lineRule="auto"/>
              <w:jc w:val="center"/>
              <w:rPr>
                <w:rFonts w:ascii="Calibri" w:eastAsia="Times New Roman" w:hAnsi="Calibri" w:cs="Calibri"/>
                <w:b/>
                <w:bCs/>
                <w:color w:val="000000"/>
                <w:lang w:eastAsia="tr-TR"/>
              </w:rPr>
            </w:pPr>
            <w:r w:rsidRPr="00C30D58">
              <w:rPr>
                <w:rFonts w:ascii="Calibri" w:eastAsia="Times New Roman" w:hAnsi="Calibri" w:cs="Calibri"/>
                <w:b/>
                <w:bCs/>
                <w:color w:val="000000"/>
                <w:lang w:eastAsia="tr-TR"/>
              </w:rPr>
              <w:t>2005</w:t>
            </w:r>
          </w:p>
        </w:tc>
        <w:tc>
          <w:tcPr>
            <w:tcW w:w="1260" w:type="dxa"/>
            <w:tcBorders>
              <w:top w:val="nil"/>
              <w:left w:val="single" w:sz="8" w:space="0" w:color="auto"/>
              <w:bottom w:val="nil"/>
              <w:right w:val="single" w:sz="8" w:space="0" w:color="auto"/>
            </w:tcBorders>
            <w:shd w:val="clear" w:color="auto" w:fill="auto"/>
            <w:noWrap/>
            <w:vAlign w:val="bottom"/>
            <w:hideMark/>
          </w:tcPr>
          <w:p w:rsidR="00C30D58" w:rsidRPr="00AA290E" w:rsidRDefault="00C30D58" w:rsidP="00C30D58">
            <w:pPr>
              <w:spacing w:after="0" w:line="240" w:lineRule="auto"/>
              <w:rPr>
                <w:rFonts w:ascii="Calibri" w:eastAsia="Times New Roman" w:hAnsi="Calibri" w:cs="Calibri"/>
                <w:b/>
                <w:color w:val="000000"/>
                <w:sz w:val="20"/>
                <w:szCs w:val="20"/>
                <w:lang w:eastAsia="tr-TR"/>
              </w:rPr>
            </w:pPr>
            <w:r w:rsidRPr="00AA290E">
              <w:rPr>
                <w:rFonts w:ascii="Calibri" w:eastAsia="Times New Roman" w:hAnsi="Calibri" w:cs="Calibri"/>
                <w:b/>
                <w:color w:val="000000"/>
                <w:sz w:val="20"/>
                <w:szCs w:val="20"/>
                <w:lang w:eastAsia="tr-TR"/>
              </w:rPr>
              <w:t>547.820.000</w:t>
            </w:r>
          </w:p>
        </w:tc>
        <w:tc>
          <w:tcPr>
            <w:tcW w:w="1240" w:type="dxa"/>
            <w:tcBorders>
              <w:top w:val="nil"/>
              <w:left w:val="nil"/>
              <w:bottom w:val="nil"/>
              <w:right w:val="single" w:sz="8" w:space="0" w:color="auto"/>
            </w:tcBorders>
            <w:shd w:val="clear" w:color="auto" w:fill="auto"/>
            <w:noWrap/>
            <w:vAlign w:val="bottom"/>
            <w:hideMark/>
          </w:tcPr>
          <w:p w:rsidR="00C30D58" w:rsidRPr="00AA290E" w:rsidRDefault="00C30D58" w:rsidP="00C30D58">
            <w:pPr>
              <w:spacing w:after="0" w:line="240" w:lineRule="auto"/>
              <w:rPr>
                <w:rFonts w:ascii="Calibri" w:eastAsia="Times New Roman" w:hAnsi="Calibri" w:cs="Calibri"/>
                <w:b/>
                <w:color w:val="000000"/>
                <w:sz w:val="20"/>
                <w:szCs w:val="20"/>
                <w:lang w:eastAsia="tr-TR"/>
              </w:rPr>
            </w:pPr>
            <w:r w:rsidRPr="00AA290E">
              <w:rPr>
                <w:rFonts w:ascii="Calibri" w:eastAsia="Times New Roman" w:hAnsi="Calibri" w:cs="Calibri"/>
                <w:b/>
                <w:color w:val="000000"/>
                <w:sz w:val="20"/>
                <w:szCs w:val="20"/>
                <w:lang w:eastAsia="tr-TR"/>
              </w:rPr>
              <w:t>573.467.196</w:t>
            </w:r>
          </w:p>
        </w:tc>
      </w:tr>
      <w:tr w:rsidR="00C30D58" w:rsidRPr="00C30D58" w:rsidTr="00C30D58">
        <w:trPr>
          <w:trHeight w:val="315"/>
        </w:trPr>
        <w:tc>
          <w:tcPr>
            <w:tcW w:w="960" w:type="dxa"/>
            <w:tcBorders>
              <w:top w:val="single" w:sz="8" w:space="0" w:color="auto"/>
              <w:left w:val="single" w:sz="8" w:space="0" w:color="auto"/>
              <w:bottom w:val="single" w:sz="8" w:space="0" w:color="auto"/>
              <w:right w:val="nil"/>
            </w:tcBorders>
            <w:shd w:val="clear" w:color="000000" w:fill="BFBFBF"/>
            <w:noWrap/>
            <w:vAlign w:val="bottom"/>
            <w:hideMark/>
          </w:tcPr>
          <w:p w:rsidR="00C30D58" w:rsidRPr="00C30D58" w:rsidRDefault="00C30D58" w:rsidP="00C30D58">
            <w:pPr>
              <w:spacing w:after="0" w:line="240" w:lineRule="auto"/>
              <w:jc w:val="center"/>
              <w:rPr>
                <w:rFonts w:ascii="Calibri" w:eastAsia="Times New Roman" w:hAnsi="Calibri" w:cs="Calibri"/>
                <w:b/>
                <w:bCs/>
                <w:color w:val="000000"/>
                <w:lang w:eastAsia="tr-TR"/>
              </w:rPr>
            </w:pPr>
            <w:r w:rsidRPr="00C30D58">
              <w:rPr>
                <w:rFonts w:ascii="Calibri" w:eastAsia="Times New Roman" w:hAnsi="Calibri" w:cs="Calibri"/>
                <w:b/>
                <w:bCs/>
                <w:color w:val="000000"/>
                <w:lang w:eastAsia="tr-TR"/>
              </w:rPr>
              <w:t>2006</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30D58" w:rsidRPr="00AA290E" w:rsidRDefault="00C30D58" w:rsidP="00C30D58">
            <w:pPr>
              <w:spacing w:after="0" w:line="240" w:lineRule="auto"/>
              <w:rPr>
                <w:rFonts w:ascii="Calibri" w:eastAsia="Times New Roman" w:hAnsi="Calibri" w:cs="Calibri"/>
                <w:b/>
                <w:color w:val="000000"/>
                <w:sz w:val="20"/>
                <w:szCs w:val="20"/>
                <w:lang w:eastAsia="tr-TR"/>
              </w:rPr>
            </w:pPr>
            <w:r w:rsidRPr="00AA290E">
              <w:rPr>
                <w:rFonts w:ascii="Calibri" w:eastAsia="Times New Roman" w:hAnsi="Calibri" w:cs="Calibri"/>
                <w:b/>
                <w:color w:val="000000"/>
                <w:sz w:val="20"/>
                <w:szCs w:val="20"/>
                <w:lang w:eastAsia="tr-TR"/>
              </w:rPr>
              <w:t>650.000.000</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C30D58" w:rsidRPr="00AA290E" w:rsidRDefault="00C30D58" w:rsidP="00C30D58">
            <w:pPr>
              <w:spacing w:after="0" w:line="240" w:lineRule="auto"/>
              <w:rPr>
                <w:rFonts w:ascii="Calibri" w:eastAsia="Times New Roman" w:hAnsi="Calibri" w:cs="Calibri"/>
                <w:b/>
                <w:color w:val="000000"/>
                <w:sz w:val="20"/>
                <w:szCs w:val="20"/>
                <w:lang w:eastAsia="tr-TR"/>
              </w:rPr>
            </w:pPr>
            <w:r w:rsidRPr="00AA290E">
              <w:rPr>
                <w:rFonts w:ascii="Calibri" w:eastAsia="Times New Roman" w:hAnsi="Calibri" w:cs="Calibri"/>
                <w:b/>
                <w:color w:val="000000"/>
                <w:sz w:val="20"/>
                <w:szCs w:val="20"/>
                <w:lang w:eastAsia="tr-TR"/>
              </w:rPr>
              <w:t>802.999.678</w:t>
            </w:r>
          </w:p>
        </w:tc>
      </w:tr>
      <w:tr w:rsidR="00C30D58" w:rsidRPr="00C30D58" w:rsidTr="00C30D58">
        <w:trPr>
          <w:trHeight w:val="315"/>
        </w:trPr>
        <w:tc>
          <w:tcPr>
            <w:tcW w:w="960" w:type="dxa"/>
            <w:tcBorders>
              <w:top w:val="nil"/>
              <w:left w:val="single" w:sz="8" w:space="0" w:color="auto"/>
              <w:bottom w:val="nil"/>
              <w:right w:val="nil"/>
            </w:tcBorders>
            <w:shd w:val="clear" w:color="000000" w:fill="BFBFBF"/>
            <w:noWrap/>
            <w:vAlign w:val="bottom"/>
            <w:hideMark/>
          </w:tcPr>
          <w:p w:rsidR="00C30D58" w:rsidRPr="00C30D58" w:rsidRDefault="00C30D58" w:rsidP="00C30D58">
            <w:pPr>
              <w:spacing w:after="0" w:line="240" w:lineRule="auto"/>
              <w:jc w:val="center"/>
              <w:rPr>
                <w:rFonts w:ascii="Calibri" w:eastAsia="Times New Roman" w:hAnsi="Calibri" w:cs="Calibri"/>
                <w:b/>
                <w:bCs/>
                <w:color w:val="000000"/>
                <w:lang w:eastAsia="tr-TR"/>
              </w:rPr>
            </w:pPr>
            <w:r w:rsidRPr="00C30D58">
              <w:rPr>
                <w:rFonts w:ascii="Calibri" w:eastAsia="Times New Roman" w:hAnsi="Calibri" w:cs="Calibri"/>
                <w:b/>
                <w:bCs/>
                <w:color w:val="000000"/>
                <w:lang w:eastAsia="tr-TR"/>
              </w:rPr>
              <w:t>2007</w:t>
            </w:r>
          </w:p>
        </w:tc>
        <w:tc>
          <w:tcPr>
            <w:tcW w:w="1260" w:type="dxa"/>
            <w:tcBorders>
              <w:top w:val="nil"/>
              <w:left w:val="single" w:sz="8" w:space="0" w:color="auto"/>
              <w:bottom w:val="nil"/>
              <w:right w:val="single" w:sz="8" w:space="0" w:color="auto"/>
            </w:tcBorders>
            <w:shd w:val="clear" w:color="auto" w:fill="auto"/>
            <w:noWrap/>
            <w:vAlign w:val="bottom"/>
            <w:hideMark/>
          </w:tcPr>
          <w:p w:rsidR="00C30D58" w:rsidRPr="00AA290E" w:rsidRDefault="00C30D58" w:rsidP="00C30D58">
            <w:pPr>
              <w:spacing w:after="0" w:line="240" w:lineRule="auto"/>
              <w:rPr>
                <w:rFonts w:ascii="Calibri" w:eastAsia="Times New Roman" w:hAnsi="Calibri" w:cs="Calibri"/>
                <w:b/>
                <w:color w:val="000000"/>
                <w:sz w:val="20"/>
                <w:szCs w:val="20"/>
                <w:lang w:eastAsia="tr-TR"/>
              </w:rPr>
            </w:pPr>
            <w:r w:rsidRPr="00AA290E">
              <w:rPr>
                <w:rFonts w:ascii="Calibri" w:eastAsia="Times New Roman" w:hAnsi="Calibri" w:cs="Calibri"/>
                <w:b/>
                <w:color w:val="000000"/>
                <w:sz w:val="20"/>
                <w:szCs w:val="20"/>
                <w:lang w:eastAsia="tr-TR"/>
              </w:rPr>
              <w:t>498.712.000</w:t>
            </w:r>
          </w:p>
        </w:tc>
        <w:tc>
          <w:tcPr>
            <w:tcW w:w="1240" w:type="dxa"/>
            <w:tcBorders>
              <w:top w:val="nil"/>
              <w:left w:val="nil"/>
              <w:bottom w:val="nil"/>
              <w:right w:val="single" w:sz="8" w:space="0" w:color="auto"/>
            </w:tcBorders>
            <w:shd w:val="clear" w:color="auto" w:fill="auto"/>
            <w:noWrap/>
            <w:vAlign w:val="bottom"/>
            <w:hideMark/>
          </w:tcPr>
          <w:p w:rsidR="00C30D58" w:rsidRPr="00AA290E" w:rsidRDefault="00C30D58" w:rsidP="00C30D58">
            <w:pPr>
              <w:spacing w:after="0" w:line="240" w:lineRule="auto"/>
              <w:rPr>
                <w:rFonts w:ascii="Calibri" w:eastAsia="Times New Roman" w:hAnsi="Calibri" w:cs="Calibri"/>
                <w:b/>
                <w:color w:val="000000"/>
                <w:sz w:val="20"/>
                <w:szCs w:val="20"/>
                <w:lang w:eastAsia="tr-TR"/>
              </w:rPr>
            </w:pPr>
            <w:r w:rsidRPr="00AA290E">
              <w:rPr>
                <w:rFonts w:ascii="Calibri" w:eastAsia="Times New Roman" w:hAnsi="Calibri" w:cs="Calibri"/>
                <w:b/>
                <w:color w:val="000000"/>
                <w:sz w:val="20"/>
                <w:szCs w:val="20"/>
                <w:lang w:eastAsia="tr-TR"/>
              </w:rPr>
              <w:t>554.433.800</w:t>
            </w:r>
          </w:p>
        </w:tc>
      </w:tr>
      <w:tr w:rsidR="00C30D58" w:rsidRPr="00C30D58" w:rsidTr="00C30D58">
        <w:trPr>
          <w:trHeight w:val="315"/>
        </w:trPr>
        <w:tc>
          <w:tcPr>
            <w:tcW w:w="960" w:type="dxa"/>
            <w:tcBorders>
              <w:top w:val="single" w:sz="8" w:space="0" w:color="auto"/>
              <w:left w:val="single" w:sz="8" w:space="0" w:color="auto"/>
              <w:bottom w:val="single" w:sz="8" w:space="0" w:color="auto"/>
              <w:right w:val="nil"/>
            </w:tcBorders>
            <w:shd w:val="clear" w:color="000000" w:fill="BFBFBF"/>
            <w:noWrap/>
            <w:vAlign w:val="bottom"/>
            <w:hideMark/>
          </w:tcPr>
          <w:p w:rsidR="00C30D58" w:rsidRPr="00C30D58" w:rsidRDefault="00C30D58" w:rsidP="00C30D58">
            <w:pPr>
              <w:spacing w:after="0" w:line="240" w:lineRule="auto"/>
              <w:jc w:val="center"/>
              <w:rPr>
                <w:rFonts w:ascii="Calibri" w:eastAsia="Times New Roman" w:hAnsi="Calibri" w:cs="Calibri"/>
                <w:b/>
                <w:bCs/>
                <w:color w:val="000000"/>
                <w:lang w:eastAsia="tr-TR"/>
              </w:rPr>
            </w:pPr>
            <w:r w:rsidRPr="00C30D58">
              <w:rPr>
                <w:rFonts w:ascii="Calibri" w:eastAsia="Times New Roman" w:hAnsi="Calibri" w:cs="Calibri"/>
                <w:b/>
                <w:bCs/>
                <w:color w:val="000000"/>
                <w:lang w:eastAsia="tr-TR"/>
              </w:rPr>
              <w:t>2008</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30D58" w:rsidRPr="00AA290E" w:rsidRDefault="00C30D58" w:rsidP="00C30D58">
            <w:pPr>
              <w:spacing w:after="0" w:line="240" w:lineRule="auto"/>
              <w:rPr>
                <w:rFonts w:ascii="Calibri" w:eastAsia="Times New Roman" w:hAnsi="Calibri" w:cs="Calibri"/>
                <w:b/>
                <w:color w:val="000000"/>
                <w:sz w:val="20"/>
                <w:szCs w:val="20"/>
                <w:lang w:eastAsia="tr-TR"/>
              </w:rPr>
            </w:pPr>
            <w:r w:rsidRPr="00AA290E">
              <w:rPr>
                <w:rFonts w:ascii="Calibri" w:eastAsia="Times New Roman" w:hAnsi="Calibri" w:cs="Calibri"/>
                <w:b/>
                <w:color w:val="000000"/>
                <w:sz w:val="20"/>
                <w:szCs w:val="20"/>
                <w:lang w:eastAsia="tr-TR"/>
              </w:rPr>
              <w:t>804.546.000</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C30D58" w:rsidRPr="00AA290E" w:rsidRDefault="00C30D58" w:rsidP="00C30D58">
            <w:pPr>
              <w:spacing w:after="0" w:line="240" w:lineRule="auto"/>
              <w:rPr>
                <w:rFonts w:ascii="Calibri" w:eastAsia="Times New Roman" w:hAnsi="Calibri" w:cs="Calibri"/>
                <w:b/>
                <w:color w:val="000000"/>
                <w:sz w:val="20"/>
                <w:szCs w:val="20"/>
                <w:lang w:eastAsia="tr-TR"/>
              </w:rPr>
            </w:pPr>
            <w:r w:rsidRPr="00AA290E">
              <w:rPr>
                <w:rFonts w:ascii="Calibri" w:eastAsia="Times New Roman" w:hAnsi="Calibri" w:cs="Calibri"/>
                <w:b/>
                <w:color w:val="000000"/>
                <w:sz w:val="20"/>
                <w:szCs w:val="20"/>
                <w:lang w:eastAsia="tr-TR"/>
              </w:rPr>
              <w:t>875.921.461</w:t>
            </w:r>
          </w:p>
        </w:tc>
      </w:tr>
      <w:tr w:rsidR="00C30D58" w:rsidRPr="00C30D58" w:rsidTr="00C30D58">
        <w:trPr>
          <w:trHeight w:val="315"/>
        </w:trPr>
        <w:tc>
          <w:tcPr>
            <w:tcW w:w="960" w:type="dxa"/>
            <w:tcBorders>
              <w:top w:val="nil"/>
              <w:left w:val="single" w:sz="8" w:space="0" w:color="auto"/>
              <w:bottom w:val="single" w:sz="8" w:space="0" w:color="auto"/>
              <w:right w:val="nil"/>
            </w:tcBorders>
            <w:shd w:val="clear" w:color="000000" w:fill="BFBFBF"/>
            <w:noWrap/>
            <w:vAlign w:val="bottom"/>
            <w:hideMark/>
          </w:tcPr>
          <w:p w:rsidR="00C30D58" w:rsidRPr="00C30D58" w:rsidRDefault="00C30D58" w:rsidP="00C30D58">
            <w:pPr>
              <w:spacing w:after="0" w:line="240" w:lineRule="auto"/>
              <w:jc w:val="center"/>
              <w:rPr>
                <w:rFonts w:ascii="Calibri" w:eastAsia="Times New Roman" w:hAnsi="Calibri" w:cs="Calibri"/>
                <w:b/>
                <w:bCs/>
                <w:color w:val="000000"/>
                <w:lang w:eastAsia="tr-TR"/>
              </w:rPr>
            </w:pPr>
            <w:r w:rsidRPr="00C30D58">
              <w:rPr>
                <w:rFonts w:ascii="Calibri" w:eastAsia="Times New Roman" w:hAnsi="Calibri" w:cs="Calibri"/>
                <w:b/>
                <w:bCs/>
                <w:color w:val="000000"/>
                <w:lang w:eastAsia="tr-TR"/>
              </w:rPr>
              <w:t>2009</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C30D58" w:rsidRPr="00AA290E" w:rsidRDefault="00C30D58" w:rsidP="00C30D58">
            <w:pPr>
              <w:spacing w:after="0" w:line="240" w:lineRule="auto"/>
              <w:rPr>
                <w:rFonts w:ascii="Calibri" w:eastAsia="Times New Roman" w:hAnsi="Calibri" w:cs="Calibri"/>
                <w:b/>
                <w:color w:val="000000"/>
                <w:sz w:val="20"/>
                <w:szCs w:val="20"/>
                <w:lang w:eastAsia="tr-TR"/>
              </w:rPr>
            </w:pPr>
            <w:r w:rsidRPr="00AA290E">
              <w:rPr>
                <w:rFonts w:ascii="Calibri" w:eastAsia="Times New Roman" w:hAnsi="Calibri" w:cs="Calibri"/>
                <w:b/>
                <w:color w:val="000000"/>
                <w:sz w:val="20"/>
                <w:szCs w:val="20"/>
                <w:lang w:eastAsia="tr-TR"/>
              </w:rPr>
              <w:t>490.877.000</w:t>
            </w:r>
          </w:p>
        </w:tc>
        <w:tc>
          <w:tcPr>
            <w:tcW w:w="1240" w:type="dxa"/>
            <w:tcBorders>
              <w:top w:val="nil"/>
              <w:left w:val="nil"/>
              <w:bottom w:val="single" w:sz="8" w:space="0" w:color="auto"/>
              <w:right w:val="single" w:sz="8" w:space="0" w:color="auto"/>
            </w:tcBorders>
            <w:shd w:val="clear" w:color="auto" w:fill="auto"/>
            <w:noWrap/>
            <w:vAlign w:val="bottom"/>
            <w:hideMark/>
          </w:tcPr>
          <w:p w:rsidR="00C30D58" w:rsidRPr="00AA290E" w:rsidRDefault="00C30D58" w:rsidP="00C30D58">
            <w:pPr>
              <w:spacing w:after="0" w:line="240" w:lineRule="auto"/>
              <w:rPr>
                <w:rFonts w:ascii="Calibri" w:eastAsia="Times New Roman" w:hAnsi="Calibri" w:cs="Calibri"/>
                <w:b/>
                <w:color w:val="000000"/>
                <w:sz w:val="20"/>
                <w:szCs w:val="20"/>
                <w:lang w:eastAsia="tr-TR"/>
              </w:rPr>
            </w:pPr>
            <w:r w:rsidRPr="00AA290E">
              <w:rPr>
                <w:rFonts w:ascii="Calibri" w:eastAsia="Times New Roman" w:hAnsi="Calibri" w:cs="Calibri"/>
                <w:b/>
                <w:color w:val="000000"/>
                <w:sz w:val="20"/>
                <w:szCs w:val="20"/>
                <w:lang w:eastAsia="tr-TR"/>
              </w:rPr>
              <w:t>442.623.646</w:t>
            </w:r>
          </w:p>
        </w:tc>
      </w:tr>
      <w:tr w:rsidR="00C30D58" w:rsidRPr="00C30D58" w:rsidTr="00C30D58">
        <w:trPr>
          <w:trHeight w:val="315"/>
        </w:trPr>
        <w:tc>
          <w:tcPr>
            <w:tcW w:w="960" w:type="dxa"/>
            <w:tcBorders>
              <w:top w:val="nil"/>
              <w:left w:val="single" w:sz="8" w:space="0" w:color="auto"/>
              <w:bottom w:val="single" w:sz="8" w:space="0" w:color="auto"/>
              <w:right w:val="nil"/>
            </w:tcBorders>
            <w:shd w:val="clear" w:color="000000" w:fill="BFBFBF"/>
            <w:noWrap/>
            <w:vAlign w:val="bottom"/>
            <w:hideMark/>
          </w:tcPr>
          <w:p w:rsidR="00C30D58" w:rsidRPr="00C30D58" w:rsidRDefault="00C30D58" w:rsidP="00C30D58">
            <w:pPr>
              <w:spacing w:after="0" w:line="240" w:lineRule="auto"/>
              <w:jc w:val="center"/>
              <w:rPr>
                <w:rFonts w:ascii="Calibri" w:eastAsia="Times New Roman" w:hAnsi="Calibri" w:cs="Calibri"/>
                <w:b/>
                <w:bCs/>
                <w:color w:val="000000"/>
                <w:lang w:eastAsia="tr-TR"/>
              </w:rPr>
            </w:pPr>
            <w:r w:rsidRPr="00C30D58">
              <w:rPr>
                <w:rFonts w:ascii="Calibri" w:eastAsia="Times New Roman" w:hAnsi="Calibri" w:cs="Calibri"/>
                <w:b/>
                <w:bCs/>
                <w:color w:val="000000"/>
                <w:lang w:eastAsia="tr-TR"/>
              </w:rPr>
              <w:t>2010</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C30D58" w:rsidRPr="00AA290E" w:rsidRDefault="00C30D58" w:rsidP="00C30D58">
            <w:pPr>
              <w:spacing w:after="0" w:line="240" w:lineRule="auto"/>
              <w:rPr>
                <w:rFonts w:ascii="Calibri" w:eastAsia="Times New Roman" w:hAnsi="Calibri" w:cs="Calibri"/>
                <w:b/>
                <w:color w:val="000000"/>
                <w:sz w:val="20"/>
                <w:szCs w:val="20"/>
                <w:lang w:eastAsia="tr-TR"/>
              </w:rPr>
            </w:pPr>
            <w:r w:rsidRPr="00AA290E">
              <w:rPr>
                <w:rFonts w:ascii="Calibri" w:eastAsia="Times New Roman" w:hAnsi="Calibri" w:cs="Calibri"/>
                <w:b/>
                <w:color w:val="000000"/>
                <w:sz w:val="20"/>
                <w:szCs w:val="20"/>
                <w:lang w:eastAsia="tr-TR"/>
              </w:rPr>
              <w:t>655.210.000</w:t>
            </w:r>
          </w:p>
        </w:tc>
        <w:tc>
          <w:tcPr>
            <w:tcW w:w="1240" w:type="dxa"/>
            <w:tcBorders>
              <w:top w:val="nil"/>
              <w:left w:val="nil"/>
              <w:bottom w:val="single" w:sz="8" w:space="0" w:color="auto"/>
              <w:right w:val="single" w:sz="8" w:space="0" w:color="auto"/>
            </w:tcBorders>
            <w:shd w:val="clear" w:color="auto" w:fill="auto"/>
            <w:noWrap/>
            <w:vAlign w:val="bottom"/>
            <w:hideMark/>
          </w:tcPr>
          <w:p w:rsidR="00C30D58" w:rsidRPr="00AA290E" w:rsidRDefault="00C30D58" w:rsidP="00C30D58">
            <w:pPr>
              <w:spacing w:after="0" w:line="240" w:lineRule="auto"/>
              <w:rPr>
                <w:rFonts w:ascii="Calibri" w:eastAsia="Times New Roman" w:hAnsi="Calibri" w:cs="Calibri"/>
                <w:b/>
                <w:color w:val="000000"/>
                <w:sz w:val="20"/>
                <w:szCs w:val="20"/>
                <w:lang w:eastAsia="tr-TR"/>
              </w:rPr>
            </w:pPr>
            <w:r w:rsidRPr="00AA290E">
              <w:rPr>
                <w:rFonts w:ascii="Calibri" w:eastAsia="Times New Roman" w:hAnsi="Calibri" w:cs="Calibri"/>
                <w:b/>
                <w:color w:val="000000"/>
                <w:sz w:val="20"/>
                <w:szCs w:val="20"/>
                <w:lang w:eastAsia="tr-TR"/>
              </w:rPr>
              <w:t>637.427.000</w:t>
            </w:r>
          </w:p>
        </w:tc>
      </w:tr>
      <w:tr w:rsidR="00C30D58" w:rsidRPr="00C30D58" w:rsidTr="00C30D58">
        <w:trPr>
          <w:trHeight w:val="315"/>
        </w:trPr>
        <w:tc>
          <w:tcPr>
            <w:tcW w:w="960" w:type="dxa"/>
            <w:tcBorders>
              <w:top w:val="nil"/>
              <w:left w:val="single" w:sz="8" w:space="0" w:color="auto"/>
              <w:bottom w:val="single" w:sz="8" w:space="0" w:color="auto"/>
              <w:right w:val="nil"/>
            </w:tcBorders>
            <w:shd w:val="clear" w:color="000000" w:fill="BFBFBF"/>
            <w:noWrap/>
            <w:vAlign w:val="bottom"/>
            <w:hideMark/>
          </w:tcPr>
          <w:p w:rsidR="00C30D58" w:rsidRPr="00C30D58" w:rsidRDefault="00C30D58" w:rsidP="00C30D58">
            <w:pPr>
              <w:spacing w:after="0" w:line="240" w:lineRule="auto"/>
              <w:jc w:val="center"/>
              <w:rPr>
                <w:rFonts w:ascii="Calibri" w:eastAsia="Times New Roman" w:hAnsi="Calibri" w:cs="Calibri"/>
                <w:b/>
                <w:bCs/>
                <w:color w:val="000000"/>
                <w:lang w:eastAsia="tr-TR"/>
              </w:rPr>
            </w:pPr>
            <w:r w:rsidRPr="00C30D58">
              <w:rPr>
                <w:rFonts w:ascii="Calibri" w:eastAsia="Times New Roman" w:hAnsi="Calibri" w:cs="Calibri"/>
                <w:b/>
                <w:bCs/>
                <w:color w:val="000000"/>
                <w:lang w:eastAsia="tr-TR"/>
              </w:rPr>
              <w:t>2011</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C30D58" w:rsidRPr="00AA290E" w:rsidRDefault="00C30D58" w:rsidP="00C30D58">
            <w:pPr>
              <w:spacing w:after="0" w:line="240" w:lineRule="auto"/>
              <w:rPr>
                <w:rFonts w:ascii="Calibri" w:eastAsia="Times New Roman" w:hAnsi="Calibri" w:cs="Calibri"/>
                <w:b/>
                <w:color w:val="000000"/>
                <w:sz w:val="20"/>
                <w:szCs w:val="20"/>
                <w:lang w:eastAsia="tr-TR"/>
              </w:rPr>
            </w:pPr>
            <w:r w:rsidRPr="00AA290E">
              <w:rPr>
                <w:rFonts w:ascii="Calibri" w:eastAsia="Times New Roman" w:hAnsi="Calibri" w:cs="Calibri"/>
                <w:b/>
                <w:color w:val="000000"/>
                <w:sz w:val="20"/>
                <w:szCs w:val="20"/>
                <w:lang w:eastAsia="tr-TR"/>
              </w:rPr>
              <w:t>452.847.000</w:t>
            </w:r>
          </w:p>
        </w:tc>
        <w:tc>
          <w:tcPr>
            <w:tcW w:w="1240" w:type="dxa"/>
            <w:tcBorders>
              <w:top w:val="nil"/>
              <w:left w:val="nil"/>
              <w:bottom w:val="single" w:sz="8" w:space="0" w:color="auto"/>
              <w:right w:val="single" w:sz="8" w:space="0" w:color="auto"/>
            </w:tcBorders>
            <w:shd w:val="clear" w:color="auto" w:fill="auto"/>
            <w:noWrap/>
            <w:vAlign w:val="bottom"/>
            <w:hideMark/>
          </w:tcPr>
          <w:p w:rsidR="00C30D58" w:rsidRPr="00AA290E" w:rsidRDefault="00C30D58" w:rsidP="00C30D58">
            <w:pPr>
              <w:spacing w:after="0" w:line="240" w:lineRule="auto"/>
              <w:rPr>
                <w:rFonts w:ascii="Calibri" w:eastAsia="Times New Roman" w:hAnsi="Calibri" w:cs="Calibri"/>
                <w:b/>
                <w:color w:val="000000"/>
                <w:sz w:val="20"/>
                <w:szCs w:val="20"/>
                <w:lang w:eastAsia="tr-TR"/>
              </w:rPr>
            </w:pPr>
            <w:r w:rsidRPr="00AA290E">
              <w:rPr>
                <w:rFonts w:ascii="Calibri" w:eastAsia="Times New Roman" w:hAnsi="Calibri" w:cs="Calibri"/>
                <w:b/>
                <w:color w:val="000000"/>
                <w:sz w:val="20"/>
                <w:szCs w:val="20"/>
                <w:lang w:eastAsia="tr-TR"/>
              </w:rPr>
              <w:t>470.329.000</w:t>
            </w:r>
          </w:p>
        </w:tc>
      </w:tr>
      <w:tr w:rsidR="00C30D58" w:rsidRPr="00C30D58" w:rsidTr="00C30D58">
        <w:trPr>
          <w:trHeight w:val="315"/>
        </w:trPr>
        <w:tc>
          <w:tcPr>
            <w:tcW w:w="960" w:type="dxa"/>
            <w:tcBorders>
              <w:top w:val="nil"/>
              <w:left w:val="single" w:sz="8" w:space="0" w:color="auto"/>
              <w:bottom w:val="single" w:sz="8" w:space="0" w:color="auto"/>
              <w:right w:val="nil"/>
            </w:tcBorders>
            <w:shd w:val="clear" w:color="000000" w:fill="BFBFBF"/>
            <w:noWrap/>
            <w:vAlign w:val="bottom"/>
            <w:hideMark/>
          </w:tcPr>
          <w:p w:rsidR="00C30D58" w:rsidRPr="00C30D58" w:rsidRDefault="00C30D58" w:rsidP="00C30D58">
            <w:pPr>
              <w:spacing w:after="0" w:line="240" w:lineRule="auto"/>
              <w:jc w:val="center"/>
              <w:rPr>
                <w:rFonts w:ascii="Calibri" w:eastAsia="Times New Roman" w:hAnsi="Calibri" w:cs="Calibri"/>
                <w:b/>
                <w:bCs/>
                <w:color w:val="000000"/>
                <w:lang w:eastAsia="tr-TR"/>
              </w:rPr>
            </w:pPr>
            <w:r w:rsidRPr="00C30D58">
              <w:rPr>
                <w:rFonts w:ascii="Calibri" w:eastAsia="Times New Roman" w:hAnsi="Calibri" w:cs="Calibri"/>
                <w:b/>
                <w:bCs/>
                <w:color w:val="000000"/>
                <w:lang w:eastAsia="tr-TR"/>
              </w:rPr>
              <w:t>2012</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C30D58" w:rsidRPr="00AA290E" w:rsidRDefault="00C30D58" w:rsidP="00C30D58">
            <w:pPr>
              <w:spacing w:after="0" w:line="240" w:lineRule="auto"/>
              <w:rPr>
                <w:rFonts w:ascii="Calibri" w:eastAsia="Times New Roman" w:hAnsi="Calibri" w:cs="Calibri"/>
                <w:b/>
                <w:color w:val="000000"/>
                <w:sz w:val="20"/>
                <w:szCs w:val="20"/>
                <w:lang w:eastAsia="tr-TR"/>
              </w:rPr>
            </w:pPr>
            <w:r w:rsidRPr="00AA290E">
              <w:rPr>
                <w:rFonts w:ascii="Calibri" w:eastAsia="Times New Roman" w:hAnsi="Calibri" w:cs="Calibri"/>
                <w:b/>
                <w:color w:val="000000"/>
                <w:sz w:val="20"/>
                <w:szCs w:val="20"/>
                <w:lang w:eastAsia="tr-TR"/>
              </w:rPr>
              <w:t>660.000.000</w:t>
            </w:r>
          </w:p>
        </w:tc>
        <w:tc>
          <w:tcPr>
            <w:tcW w:w="1240" w:type="dxa"/>
            <w:tcBorders>
              <w:top w:val="nil"/>
              <w:left w:val="nil"/>
              <w:bottom w:val="single" w:sz="8" w:space="0" w:color="auto"/>
              <w:right w:val="single" w:sz="8" w:space="0" w:color="auto"/>
            </w:tcBorders>
            <w:shd w:val="clear" w:color="auto" w:fill="auto"/>
            <w:noWrap/>
            <w:vAlign w:val="bottom"/>
            <w:hideMark/>
          </w:tcPr>
          <w:p w:rsidR="00C30D58" w:rsidRPr="00AA290E" w:rsidRDefault="00C30D58" w:rsidP="00C30D58">
            <w:pPr>
              <w:spacing w:after="0" w:line="240" w:lineRule="auto"/>
              <w:rPr>
                <w:rFonts w:ascii="Calibri" w:eastAsia="Times New Roman" w:hAnsi="Calibri" w:cs="Calibri"/>
                <w:b/>
                <w:color w:val="000000"/>
                <w:sz w:val="20"/>
                <w:szCs w:val="20"/>
                <w:lang w:eastAsia="tr-TR"/>
              </w:rPr>
            </w:pPr>
            <w:r w:rsidRPr="00AA290E">
              <w:rPr>
                <w:rFonts w:ascii="Calibri" w:eastAsia="Times New Roman" w:hAnsi="Calibri" w:cs="Calibri"/>
                <w:b/>
                <w:color w:val="000000"/>
                <w:sz w:val="20"/>
                <w:szCs w:val="20"/>
                <w:lang w:eastAsia="tr-TR"/>
              </w:rPr>
              <w:t>711.883.000</w:t>
            </w:r>
          </w:p>
        </w:tc>
      </w:tr>
      <w:tr w:rsidR="00C30D58" w:rsidRPr="00C30D58" w:rsidTr="00AA290E">
        <w:trPr>
          <w:trHeight w:val="315"/>
        </w:trPr>
        <w:tc>
          <w:tcPr>
            <w:tcW w:w="960" w:type="dxa"/>
            <w:tcBorders>
              <w:top w:val="nil"/>
              <w:left w:val="single" w:sz="8" w:space="0" w:color="auto"/>
              <w:bottom w:val="single" w:sz="8" w:space="0" w:color="auto"/>
              <w:right w:val="nil"/>
            </w:tcBorders>
            <w:shd w:val="clear" w:color="000000" w:fill="BFBFBF"/>
            <w:noWrap/>
            <w:vAlign w:val="bottom"/>
            <w:hideMark/>
          </w:tcPr>
          <w:p w:rsidR="00C30D58" w:rsidRPr="00C30D58" w:rsidRDefault="00C30D58" w:rsidP="00C30D58">
            <w:pPr>
              <w:spacing w:after="0" w:line="240" w:lineRule="auto"/>
              <w:jc w:val="center"/>
              <w:rPr>
                <w:rFonts w:ascii="Calibri" w:eastAsia="Times New Roman" w:hAnsi="Calibri" w:cs="Calibri"/>
                <w:b/>
                <w:bCs/>
                <w:color w:val="000000"/>
                <w:lang w:eastAsia="tr-TR"/>
              </w:rPr>
            </w:pPr>
            <w:r w:rsidRPr="00C30D58">
              <w:rPr>
                <w:rFonts w:ascii="Calibri" w:eastAsia="Times New Roman" w:hAnsi="Calibri" w:cs="Calibri"/>
                <w:b/>
                <w:bCs/>
                <w:color w:val="000000"/>
                <w:lang w:eastAsia="tr-TR"/>
              </w:rPr>
              <w:t>2013</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C30D58" w:rsidRPr="005E12E4" w:rsidRDefault="00C30D58" w:rsidP="00C30D58">
            <w:pPr>
              <w:spacing w:after="0" w:line="240" w:lineRule="auto"/>
              <w:rPr>
                <w:rFonts w:ascii="Calibri" w:eastAsia="Times New Roman" w:hAnsi="Calibri" w:cs="Calibri"/>
                <w:b/>
                <w:color w:val="000000"/>
                <w:sz w:val="20"/>
                <w:szCs w:val="20"/>
                <w:lang w:eastAsia="tr-TR"/>
              </w:rPr>
            </w:pPr>
            <w:r w:rsidRPr="005E12E4">
              <w:rPr>
                <w:rFonts w:ascii="Calibri" w:eastAsia="Times New Roman" w:hAnsi="Calibri" w:cs="Calibri"/>
                <w:b/>
                <w:color w:val="000000"/>
                <w:sz w:val="20"/>
                <w:szCs w:val="20"/>
                <w:lang w:eastAsia="tr-TR"/>
              </w:rPr>
              <w:t>572.385.000</w:t>
            </w:r>
          </w:p>
        </w:tc>
        <w:tc>
          <w:tcPr>
            <w:tcW w:w="1240" w:type="dxa"/>
            <w:tcBorders>
              <w:top w:val="nil"/>
              <w:left w:val="nil"/>
              <w:bottom w:val="single" w:sz="8" w:space="0" w:color="auto"/>
              <w:right w:val="single" w:sz="8" w:space="0" w:color="auto"/>
            </w:tcBorders>
            <w:shd w:val="clear" w:color="auto" w:fill="auto"/>
            <w:noWrap/>
            <w:vAlign w:val="bottom"/>
            <w:hideMark/>
          </w:tcPr>
          <w:p w:rsidR="00C30D58" w:rsidRPr="005E12E4" w:rsidRDefault="00C30D58" w:rsidP="00C30D58">
            <w:pPr>
              <w:spacing w:after="0" w:line="240" w:lineRule="auto"/>
              <w:rPr>
                <w:rFonts w:ascii="Calibri" w:eastAsia="Times New Roman" w:hAnsi="Calibri" w:cs="Calibri"/>
                <w:b/>
                <w:color w:val="000000"/>
                <w:sz w:val="20"/>
                <w:szCs w:val="20"/>
                <w:lang w:eastAsia="tr-TR"/>
              </w:rPr>
            </w:pPr>
            <w:r w:rsidRPr="005E12E4">
              <w:rPr>
                <w:rFonts w:ascii="Calibri" w:eastAsia="Times New Roman" w:hAnsi="Calibri" w:cs="Calibri"/>
                <w:b/>
                <w:color w:val="000000"/>
                <w:sz w:val="20"/>
                <w:szCs w:val="20"/>
                <w:lang w:eastAsia="tr-TR"/>
              </w:rPr>
              <w:t>670.245.000</w:t>
            </w:r>
          </w:p>
        </w:tc>
      </w:tr>
      <w:tr w:rsidR="00C30D58" w:rsidRPr="00C30D58" w:rsidTr="00AA290E">
        <w:trPr>
          <w:trHeight w:val="315"/>
        </w:trPr>
        <w:tc>
          <w:tcPr>
            <w:tcW w:w="960" w:type="dxa"/>
            <w:tcBorders>
              <w:top w:val="single" w:sz="8" w:space="0" w:color="auto"/>
              <w:left w:val="single" w:sz="8" w:space="0" w:color="auto"/>
              <w:bottom w:val="single" w:sz="4" w:space="0" w:color="auto"/>
              <w:right w:val="nil"/>
            </w:tcBorders>
            <w:shd w:val="clear" w:color="000000" w:fill="BFBFBF"/>
            <w:noWrap/>
            <w:vAlign w:val="bottom"/>
            <w:hideMark/>
          </w:tcPr>
          <w:p w:rsidR="00C30D58" w:rsidRPr="00AA290E" w:rsidRDefault="00C30D58" w:rsidP="00C30D58">
            <w:pPr>
              <w:spacing w:after="0" w:line="240" w:lineRule="auto"/>
              <w:jc w:val="center"/>
              <w:rPr>
                <w:rFonts w:ascii="Calibri" w:eastAsia="Times New Roman" w:hAnsi="Calibri" w:cs="Calibri"/>
                <w:b/>
                <w:color w:val="000000"/>
                <w:lang w:eastAsia="tr-TR"/>
              </w:rPr>
            </w:pPr>
            <w:r w:rsidRPr="00AA290E">
              <w:rPr>
                <w:rFonts w:ascii="Calibri" w:eastAsia="Times New Roman" w:hAnsi="Calibri" w:cs="Calibri"/>
                <w:b/>
                <w:color w:val="000000"/>
                <w:lang w:eastAsia="tr-TR"/>
              </w:rPr>
              <w:t>2014</w:t>
            </w:r>
          </w:p>
        </w:tc>
        <w:tc>
          <w:tcPr>
            <w:tcW w:w="12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30D58" w:rsidRPr="005E12E4" w:rsidRDefault="00C30D58" w:rsidP="00C30D58">
            <w:pPr>
              <w:spacing w:after="0" w:line="240" w:lineRule="auto"/>
              <w:rPr>
                <w:rFonts w:ascii="Calibri" w:eastAsia="Times New Roman" w:hAnsi="Calibri" w:cs="Calibri"/>
                <w:b/>
                <w:color w:val="000000"/>
                <w:sz w:val="20"/>
                <w:szCs w:val="20"/>
                <w:lang w:eastAsia="tr-TR"/>
              </w:rPr>
            </w:pPr>
            <w:r w:rsidRPr="005E12E4">
              <w:rPr>
                <w:rFonts w:ascii="Calibri" w:eastAsia="Times New Roman" w:hAnsi="Calibri" w:cs="Calibri"/>
                <w:b/>
                <w:color w:val="000000"/>
                <w:sz w:val="20"/>
                <w:szCs w:val="20"/>
                <w:lang w:eastAsia="tr-TR"/>
              </w:rPr>
              <w:t>417.647.000</w:t>
            </w:r>
          </w:p>
        </w:tc>
        <w:tc>
          <w:tcPr>
            <w:tcW w:w="1240" w:type="dxa"/>
            <w:tcBorders>
              <w:top w:val="single" w:sz="8" w:space="0" w:color="auto"/>
              <w:left w:val="nil"/>
              <w:bottom w:val="single" w:sz="4" w:space="0" w:color="auto"/>
              <w:right w:val="single" w:sz="8" w:space="0" w:color="auto"/>
            </w:tcBorders>
            <w:shd w:val="clear" w:color="auto" w:fill="auto"/>
            <w:noWrap/>
            <w:vAlign w:val="bottom"/>
            <w:hideMark/>
          </w:tcPr>
          <w:p w:rsidR="00C30D58" w:rsidRPr="005E12E4" w:rsidRDefault="00C30D58" w:rsidP="00C30D58">
            <w:pPr>
              <w:spacing w:after="0" w:line="240" w:lineRule="auto"/>
              <w:rPr>
                <w:rFonts w:ascii="Calibri" w:eastAsia="Times New Roman" w:hAnsi="Calibri" w:cs="Calibri"/>
                <w:b/>
                <w:color w:val="000000"/>
                <w:sz w:val="20"/>
                <w:szCs w:val="20"/>
                <w:lang w:eastAsia="tr-TR"/>
              </w:rPr>
            </w:pPr>
            <w:r w:rsidRPr="005E12E4">
              <w:rPr>
                <w:rFonts w:ascii="Calibri" w:eastAsia="Times New Roman" w:hAnsi="Calibri" w:cs="Calibri"/>
                <w:b/>
                <w:color w:val="000000"/>
                <w:sz w:val="20"/>
                <w:szCs w:val="20"/>
                <w:lang w:eastAsia="tr-TR"/>
              </w:rPr>
              <w:t>491.407.000</w:t>
            </w:r>
          </w:p>
        </w:tc>
      </w:tr>
      <w:tr w:rsidR="00AA290E" w:rsidRPr="00C30D58" w:rsidTr="00AA290E">
        <w:trPr>
          <w:trHeight w:val="315"/>
        </w:trPr>
        <w:tc>
          <w:tcPr>
            <w:tcW w:w="960" w:type="dxa"/>
            <w:tcBorders>
              <w:top w:val="single" w:sz="4" w:space="0" w:color="auto"/>
              <w:left w:val="single" w:sz="8" w:space="0" w:color="auto"/>
              <w:bottom w:val="single" w:sz="8" w:space="0" w:color="auto"/>
              <w:right w:val="nil"/>
            </w:tcBorders>
            <w:shd w:val="clear" w:color="000000" w:fill="BFBFBF"/>
            <w:noWrap/>
            <w:vAlign w:val="bottom"/>
          </w:tcPr>
          <w:p w:rsidR="00AA290E" w:rsidRPr="00AA290E" w:rsidRDefault="00AA290E" w:rsidP="00C30D58">
            <w:pPr>
              <w:spacing w:after="0" w:line="240" w:lineRule="auto"/>
              <w:jc w:val="center"/>
              <w:rPr>
                <w:rFonts w:ascii="Calibri" w:eastAsia="Times New Roman" w:hAnsi="Calibri" w:cs="Calibri"/>
                <w:b/>
                <w:color w:val="000000"/>
                <w:lang w:eastAsia="tr-TR"/>
              </w:rPr>
            </w:pPr>
            <w:r w:rsidRPr="00AA290E">
              <w:rPr>
                <w:rFonts w:ascii="Calibri" w:eastAsia="Times New Roman" w:hAnsi="Calibri" w:cs="Calibri"/>
                <w:b/>
                <w:color w:val="000000"/>
                <w:lang w:eastAsia="tr-TR"/>
              </w:rPr>
              <w:t>2015</w:t>
            </w:r>
          </w:p>
        </w:tc>
        <w:tc>
          <w:tcPr>
            <w:tcW w:w="1260" w:type="dxa"/>
            <w:tcBorders>
              <w:top w:val="single" w:sz="4" w:space="0" w:color="auto"/>
              <w:left w:val="single" w:sz="8" w:space="0" w:color="auto"/>
              <w:bottom w:val="single" w:sz="8" w:space="0" w:color="auto"/>
              <w:right w:val="single" w:sz="8" w:space="0" w:color="auto"/>
            </w:tcBorders>
            <w:shd w:val="clear" w:color="auto" w:fill="auto"/>
            <w:noWrap/>
            <w:vAlign w:val="bottom"/>
          </w:tcPr>
          <w:p w:rsidR="00AA290E" w:rsidRPr="005E12E4" w:rsidRDefault="00AA290E" w:rsidP="00EA3DAA">
            <w:pPr>
              <w:spacing w:after="0" w:line="240" w:lineRule="auto"/>
              <w:rPr>
                <w:rFonts w:ascii="Calibri" w:eastAsia="Times New Roman" w:hAnsi="Calibri" w:cs="Calibri"/>
                <w:b/>
                <w:color w:val="000000"/>
                <w:sz w:val="20"/>
                <w:szCs w:val="20"/>
                <w:lang w:eastAsia="tr-TR"/>
              </w:rPr>
            </w:pPr>
            <w:r w:rsidRPr="005E12E4">
              <w:rPr>
                <w:rFonts w:ascii="Calibri" w:eastAsia="Times New Roman" w:hAnsi="Calibri" w:cs="Calibri"/>
                <w:b/>
                <w:color w:val="000000"/>
                <w:sz w:val="20"/>
                <w:szCs w:val="20"/>
                <w:lang w:eastAsia="tr-TR"/>
              </w:rPr>
              <w:t>64</w:t>
            </w:r>
            <w:r w:rsidR="00EA3DAA">
              <w:rPr>
                <w:rFonts w:ascii="Calibri" w:eastAsia="Times New Roman" w:hAnsi="Calibri" w:cs="Calibri"/>
                <w:b/>
                <w:color w:val="000000"/>
                <w:sz w:val="20"/>
                <w:szCs w:val="20"/>
                <w:lang w:eastAsia="tr-TR"/>
              </w:rPr>
              <w:t>6</w:t>
            </w:r>
            <w:r w:rsidRPr="005E12E4">
              <w:rPr>
                <w:rFonts w:ascii="Calibri" w:eastAsia="Times New Roman" w:hAnsi="Calibri" w:cs="Calibri"/>
                <w:b/>
                <w:color w:val="000000"/>
                <w:sz w:val="20"/>
                <w:szCs w:val="20"/>
                <w:lang w:eastAsia="tr-TR"/>
              </w:rPr>
              <w:t>.000.000</w:t>
            </w:r>
          </w:p>
        </w:tc>
        <w:tc>
          <w:tcPr>
            <w:tcW w:w="1240" w:type="dxa"/>
            <w:tcBorders>
              <w:top w:val="single" w:sz="4" w:space="0" w:color="auto"/>
              <w:left w:val="nil"/>
              <w:bottom w:val="single" w:sz="8" w:space="0" w:color="auto"/>
              <w:right w:val="single" w:sz="8" w:space="0" w:color="auto"/>
            </w:tcBorders>
            <w:shd w:val="clear" w:color="auto" w:fill="auto"/>
            <w:noWrap/>
            <w:vAlign w:val="bottom"/>
          </w:tcPr>
          <w:p w:rsidR="00AA290E" w:rsidRPr="005E12E4" w:rsidRDefault="00AA290E" w:rsidP="00C30D58">
            <w:pPr>
              <w:spacing w:after="0" w:line="240" w:lineRule="auto"/>
              <w:rPr>
                <w:rFonts w:ascii="Calibri" w:eastAsia="Times New Roman" w:hAnsi="Calibri" w:cs="Calibri"/>
                <w:color w:val="000000"/>
                <w:sz w:val="20"/>
                <w:szCs w:val="20"/>
                <w:lang w:eastAsia="tr-TR"/>
              </w:rPr>
            </w:pPr>
          </w:p>
        </w:tc>
      </w:tr>
    </w:tbl>
    <w:p w:rsidR="00C30D58" w:rsidRPr="00DC3BDB" w:rsidRDefault="00DC3BDB" w:rsidP="009A7ADA">
      <w:pPr>
        <w:jc w:val="both"/>
        <w:rPr>
          <w:rFonts w:ascii="Times New Roman" w:hAnsi="Times New Roman" w:cs="Times New Roman"/>
          <w:b/>
          <w:i/>
          <w:sz w:val="24"/>
          <w:szCs w:val="24"/>
        </w:rPr>
      </w:pPr>
      <w:r w:rsidRPr="00DC3BDB">
        <w:rPr>
          <w:rFonts w:ascii="Times New Roman" w:hAnsi="Times New Roman" w:cs="Times New Roman"/>
          <w:b/>
          <w:i/>
          <w:sz w:val="24"/>
          <w:szCs w:val="24"/>
        </w:rPr>
        <w:t>Kaynak: Rekolte Tespit Komisyonu Tutanakları ve Ticaret Borsaları</w:t>
      </w:r>
    </w:p>
    <w:p w:rsidR="00C30D58" w:rsidRDefault="00906EA0" w:rsidP="009A7ADA">
      <w:pPr>
        <w:jc w:val="both"/>
        <w:rPr>
          <w:rFonts w:ascii="Times New Roman" w:hAnsi="Times New Roman" w:cs="Times New Roman"/>
          <w:b/>
          <w:sz w:val="24"/>
          <w:szCs w:val="24"/>
        </w:rPr>
      </w:pPr>
      <w:r>
        <w:rPr>
          <w:rFonts w:ascii="Times New Roman" w:hAnsi="Times New Roman" w:cs="Times New Roman"/>
          <w:b/>
          <w:sz w:val="24"/>
          <w:szCs w:val="24"/>
        </w:rPr>
        <w:t>İller Bazında Üretim Alanı</w:t>
      </w:r>
    </w:p>
    <w:tbl>
      <w:tblPr>
        <w:tblW w:w="9940" w:type="dxa"/>
        <w:tblInd w:w="55" w:type="dxa"/>
        <w:tblCellMar>
          <w:left w:w="70" w:type="dxa"/>
          <w:right w:w="70" w:type="dxa"/>
        </w:tblCellMar>
        <w:tblLook w:val="04A0" w:firstRow="1" w:lastRow="0" w:firstColumn="1" w:lastColumn="0" w:noHBand="0" w:noVBand="1"/>
      </w:tblPr>
      <w:tblGrid>
        <w:gridCol w:w="1580"/>
        <w:gridCol w:w="1020"/>
        <w:gridCol w:w="1020"/>
        <w:gridCol w:w="1020"/>
        <w:gridCol w:w="1008"/>
        <w:gridCol w:w="1008"/>
        <w:gridCol w:w="1200"/>
        <w:gridCol w:w="1100"/>
        <w:gridCol w:w="1008"/>
      </w:tblGrid>
      <w:tr w:rsidR="00F20F27" w:rsidRPr="00F20F27" w:rsidTr="00F20F27">
        <w:trPr>
          <w:trHeight w:val="255"/>
        </w:trPr>
        <w:tc>
          <w:tcPr>
            <w:tcW w:w="1580" w:type="dxa"/>
            <w:tcBorders>
              <w:top w:val="single" w:sz="8" w:space="0" w:color="auto"/>
              <w:left w:val="single" w:sz="8" w:space="0" w:color="auto"/>
              <w:bottom w:val="nil"/>
              <w:right w:val="nil"/>
            </w:tcBorders>
            <w:shd w:val="clear" w:color="000000" w:fill="C0C0C0"/>
            <w:noWrap/>
            <w:vAlign w:val="bottom"/>
            <w:hideMark/>
          </w:tcPr>
          <w:p w:rsidR="00F20F27" w:rsidRPr="00F20F27" w:rsidRDefault="00F20F27" w:rsidP="00F20F27">
            <w:pPr>
              <w:spacing w:after="0" w:line="240" w:lineRule="auto"/>
              <w:jc w:val="center"/>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İLLER</w:t>
            </w:r>
          </w:p>
        </w:tc>
        <w:tc>
          <w:tcPr>
            <w:tcW w:w="1020" w:type="dxa"/>
            <w:tcBorders>
              <w:top w:val="single" w:sz="8" w:space="0" w:color="auto"/>
              <w:left w:val="single" w:sz="4" w:space="0" w:color="auto"/>
              <w:bottom w:val="nil"/>
              <w:right w:val="single" w:sz="8" w:space="0" w:color="auto"/>
            </w:tcBorders>
            <w:shd w:val="clear" w:color="000000" w:fill="C0C0C0"/>
            <w:noWrap/>
            <w:vAlign w:val="bottom"/>
            <w:hideMark/>
          </w:tcPr>
          <w:p w:rsidR="00F20F27" w:rsidRPr="00F20F27" w:rsidRDefault="00F20F27" w:rsidP="00F20F27">
            <w:pPr>
              <w:spacing w:after="0" w:line="240" w:lineRule="auto"/>
              <w:jc w:val="center"/>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2008</w:t>
            </w:r>
          </w:p>
        </w:tc>
        <w:tc>
          <w:tcPr>
            <w:tcW w:w="1020" w:type="dxa"/>
            <w:tcBorders>
              <w:top w:val="single" w:sz="8" w:space="0" w:color="auto"/>
              <w:left w:val="nil"/>
              <w:bottom w:val="nil"/>
              <w:right w:val="nil"/>
            </w:tcBorders>
            <w:shd w:val="clear" w:color="000000" w:fill="C0C0C0"/>
            <w:noWrap/>
            <w:vAlign w:val="bottom"/>
            <w:hideMark/>
          </w:tcPr>
          <w:p w:rsidR="00F20F27" w:rsidRPr="00F20F27" w:rsidRDefault="00F20F27" w:rsidP="00F20F27">
            <w:pPr>
              <w:spacing w:after="0" w:line="240" w:lineRule="auto"/>
              <w:jc w:val="center"/>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2009</w:t>
            </w:r>
          </w:p>
        </w:tc>
        <w:tc>
          <w:tcPr>
            <w:tcW w:w="1020" w:type="dxa"/>
            <w:tcBorders>
              <w:top w:val="single" w:sz="8" w:space="0" w:color="auto"/>
              <w:left w:val="single" w:sz="8" w:space="0" w:color="auto"/>
              <w:bottom w:val="nil"/>
              <w:right w:val="single" w:sz="8" w:space="0" w:color="auto"/>
            </w:tcBorders>
            <w:shd w:val="clear" w:color="000000" w:fill="BFBFBF"/>
            <w:noWrap/>
            <w:vAlign w:val="bottom"/>
            <w:hideMark/>
          </w:tcPr>
          <w:p w:rsidR="00F20F27" w:rsidRPr="00F20F27" w:rsidRDefault="00F20F27" w:rsidP="00F20F27">
            <w:pPr>
              <w:spacing w:after="0" w:line="240" w:lineRule="auto"/>
              <w:jc w:val="center"/>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2010</w:t>
            </w:r>
          </w:p>
        </w:tc>
        <w:tc>
          <w:tcPr>
            <w:tcW w:w="1000" w:type="dxa"/>
            <w:tcBorders>
              <w:top w:val="single" w:sz="8" w:space="0" w:color="auto"/>
              <w:left w:val="nil"/>
              <w:bottom w:val="nil"/>
              <w:right w:val="single" w:sz="8" w:space="0" w:color="auto"/>
            </w:tcBorders>
            <w:shd w:val="clear" w:color="000000" w:fill="C0C0C0"/>
            <w:noWrap/>
            <w:vAlign w:val="bottom"/>
            <w:hideMark/>
          </w:tcPr>
          <w:p w:rsidR="00F20F27" w:rsidRPr="00F20F27" w:rsidRDefault="00F20F27" w:rsidP="00F20F27">
            <w:pPr>
              <w:spacing w:after="0" w:line="240" w:lineRule="auto"/>
              <w:jc w:val="center"/>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2011</w:t>
            </w:r>
          </w:p>
        </w:tc>
        <w:tc>
          <w:tcPr>
            <w:tcW w:w="1000" w:type="dxa"/>
            <w:tcBorders>
              <w:top w:val="single" w:sz="8" w:space="0" w:color="auto"/>
              <w:left w:val="nil"/>
              <w:bottom w:val="nil"/>
              <w:right w:val="single" w:sz="8" w:space="0" w:color="auto"/>
            </w:tcBorders>
            <w:shd w:val="clear" w:color="000000" w:fill="C0C0C0"/>
            <w:noWrap/>
            <w:vAlign w:val="bottom"/>
            <w:hideMark/>
          </w:tcPr>
          <w:p w:rsidR="00F20F27" w:rsidRPr="00F20F27" w:rsidRDefault="00F20F27" w:rsidP="00F20F27">
            <w:pPr>
              <w:spacing w:after="0" w:line="240" w:lineRule="auto"/>
              <w:jc w:val="center"/>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2012</w:t>
            </w:r>
          </w:p>
        </w:tc>
        <w:tc>
          <w:tcPr>
            <w:tcW w:w="1200" w:type="dxa"/>
            <w:tcBorders>
              <w:top w:val="single" w:sz="8" w:space="0" w:color="auto"/>
              <w:left w:val="nil"/>
              <w:bottom w:val="nil"/>
              <w:right w:val="single" w:sz="8" w:space="0" w:color="auto"/>
            </w:tcBorders>
            <w:shd w:val="clear" w:color="000000" w:fill="C0C0C0"/>
            <w:noWrap/>
            <w:vAlign w:val="bottom"/>
            <w:hideMark/>
          </w:tcPr>
          <w:p w:rsidR="00F20F27" w:rsidRPr="00F20F27" w:rsidRDefault="00F20F27" w:rsidP="00F20F27">
            <w:pPr>
              <w:spacing w:after="0" w:line="240" w:lineRule="auto"/>
              <w:jc w:val="center"/>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2013</w:t>
            </w:r>
          </w:p>
        </w:tc>
        <w:tc>
          <w:tcPr>
            <w:tcW w:w="1100" w:type="dxa"/>
            <w:tcBorders>
              <w:top w:val="single" w:sz="8" w:space="0" w:color="auto"/>
              <w:left w:val="nil"/>
              <w:bottom w:val="nil"/>
              <w:right w:val="nil"/>
            </w:tcBorders>
            <w:shd w:val="clear" w:color="000000" w:fill="C0C0C0"/>
            <w:noWrap/>
            <w:vAlign w:val="bottom"/>
            <w:hideMark/>
          </w:tcPr>
          <w:p w:rsidR="00F20F27" w:rsidRPr="00F20F27" w:rsidRDefault="00F20F27" w:rsidP="00F20F27">
            <w:pPr>
              <w:spacing w:after="0" w:line="240" w:lineRule="auto"/>
              <w:jc w:val="center"/>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2014</w:t>
            </w:r>
          </w:p>
        </w:tc>
        <w:tc>
          <w:tcPr>
            <w:tcW w:w="1000" w:type="dxa"/>
            <w:tcBorders>
              <w:top w:val="single" w:sz="8" w:space="0" w:color="auto"/>
              <w:left w:val="single" w:sz="4" w:space="0" w:color="auto"/>
              <w:bottom w:val="nil"/>
              <w:right w:val="single" w:sz="8" w:space="0" w:color="auto"/>
            </w:tcBorders>
            <w:shd w:val="clear" w:color="000000" w:fill="C0C0C0"/>
            <w:noWrap/>
            <w:vAlign w:val="bottom"/>
            <w:hideMark/>
          </w:tcPr>
          <w:p w:rsidR="00F20F27" w:rsidRPr="00F20F27" w:rsidRDefault="00F20F27" w:rsidP="00F20F27">
            <w:pPr>
              <w:spacing w:after="0" w:line="240" w:lineRule="auto"/>
              <w:jc w:val="center"/>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2015</w:t>
            </w:r>
          </w:p>
        </w:tc>
      </w:tr>
      <w:tr w:rsidR="00F20F27" w:rsidRPr="00F20F27" w:rsidTr="00F20F27">
        <w:trPr>
          <w:trHeight w:val="270"/>
        </w:trPr>
        <w:tc>
          <w:tcPr>
            <w:tcW w:w="1580" w:type="dxa"/>
            <w:tcBorders>
              <w:top w:val="nil"/>
              <w:left w:val="single" w:sz="8" w:space="0" w:color="auto"/>
              <w:bottom w:val="single" w:sz="8" w:space="0" w:color="auto"/>
              <w:right w:val="nil"/>
            </w:tcBorders>
            <w:shd w:val="clear" w:color="000000" w:fill="C0C0C0"/>
            <w:noWrap/>
            <w:vAlign w:val="bottom"/>
            <w:hideMark/>
          </w:tcPr>
          <w:p w:rsidR="00F20F27" w:rsidRPr="00F20F27" w:rsidRDefault="00F20F27" w:rsidP="00F20F27">
            <w:pPr>
              <w:spacing w:after="0" w:line="240" w:lineRule="auto"/>
              <w:jc w:val="center"/>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 </w:t>
            </w:r>
          </w:p>
        </w:tc>
        <w:tc>
          <w:tcPr>
            <w:tcW w:w="1020" w:type="dxa"/>
            <w:tcBorders>
              <w:top w:val="nil"/>
              <w:left w:val="single" w:sz="4" w:space="0" w:color="auto"/>
              <w:bottom w:val="single" w:sz="8" w:space="0" w:color="auto"/>
              <w:right w:val="single" w:sz="8" w:space="0" w:color="auto"/>
            </w:tcBorders>
            <w:shd w:val="clear" w:color="000000" w:fill="C0C0C0"/>
            <w:noWrap/>
            <w:vAlign w:val="bottom"/>
            <w:hideMark/>
          </w:tcPr>
          <w:p w:rsidR="00F20F27" w:rsidRPr="00F20F27" w:rsidRDefault="00F20F27" w:rsidP="00F20F27">
            <w:pPr>
              <w:spacing w:after="0" w:line="240" w:lineRule="auto"/>
              <w:jc w:val="center"/>
              <w:rPr>
                <w:rFonts w:ascii="Arial TUR" w:eastAsia="Times New Roman" w:hAnsi="Arial TUR" w:cs="Arial TUR"/>
                <w:b/>
                <w:bCs/>
                <w:sz w:val="16"/>
                <w:szCs w:val="16"/>
                <w:lang w:eastAsia="tr-TR"/>
              </w:rPr>
            </w:pPr>
            <w:r w:rsidRPr="00F20F27">
              <w:rPr>
                <w:rFonts w:ascii="Arial TUR" w:eastAsia="Times New Roman" w:hAnsi="Arial TUR" w:cs="Arial TUR"/>
                <w:b/>
                <w:bCs/>
                <w:sz w:val="16"/>
                <w:szCs w:val="16"/>
                <w:lang w:eastAsia="tr-TR"/>
              </w:rPr>
              <w:t>HEKTAR</w:t>
            </w:r>
          </w:p>
        </w:tc>
        <w:tc>
          <w:tcPr>
            <w:tcW w:w="1020" w:type="dxa"/>
            <w:tcBorders>
              <w:top w:val="nil"/>
              <w:left w:val="nil"/>
              <w:bottom w:val="single" w:sz="8" w:space="0" w:color="auto"/>
              <w:right w:val="nil"/>
            </w:tcBorders>
            <w:shd w:val="clear" w:color="000000" w:fill="C0C0C0"/>
            <w:noWrap/>
            <w:vAlign w:val="bottom"/>
            <w:hideMark/>
          </w:tcPr>
          <w:p w:rsidR="00F20F27" w:rsidRPr="00F20F27" w:rsidRDefault="00F20F27" w:rsidP="00F20F27">
            <w:pPr>
              <w:spacing w:after="0" w:line="240" w:lineRule="auto"/>
              <w:jc w:val="center"/>
              <w:rPr>
                <w:rFonts w:ascii="Arial TUR" w:eastAsia="Times New Roman" w:hAnsi="Arial TUR" w:cs="Arial TUR"/>
                <w:b/>
                <w:bCs/>
                <w:sz w:val="16"/>
                <w:szCs w:val="16"/>
                <w:lang w:eastAsia="tr-TR"/>
              </w:rPr>
            </w:pPr>
            <w:r w:rsidRPr="00F20F27">
              <w:rPr>
                <w:rFonts w:ascii="Arial TUR" w:eastAsia="Times New Roman" w:hAnsi="Arial TUR" w:cs="Arial TUR"/>
                <w:b/>
                <w:bCs/>
                <w:sz w:val="16"/>
                <w:szCs w:val="16"/>
                <w:lang w:eastAsia="tr-TR"/>
              </w:rPr>
              <w:t>HEKTAR</w:t>
            </w:r>
          </w:p>
        </w:tc>
        <w:tc>
          <w:tcPr>
            <w:tcW w:w="1020" w:type="dxa"/>
            <w:tcBorders>
              <w:top w:val="nil"/>
              <w:left w:val="single" w:sz="8" w:space="0" w:color="auto"/>
              <w:bottom w:val="single" w:sz="8" w:space="0" w:color="auto"/>
              <w:right w:val="single" w:sz="8" w:space="0" w:color="auto"/>
            </w:tcBorders>
            <w:shd w:val="clear" w:color="000000" w:fill="BFBFBF"/>
            <w:noWrap/>
            <w:vAlign w:val="bottom"/>
            <w:hideMark/>
          </w:tcPr>
          <w:p w:rsidR="00F20F27" w:rsidRPr="00F20F27" w:rsidRDefault="00F20F27" w:rsidP="00F20F27">
            <w:pPr>
              <w:spacing w:after="0" w:line="240" w:lineRule="auto"/>
              <w:jc w:val="center"/>
              <w:rPr>
                <w:rFonts w:ascii="Arial TUR" w:eastAsia="Times New Roman" w:hAnsi="Arial TUR" w:cs="Arial TUR"/>
                <w:b/>
                <w:bCs/>
                <w:sz w:val="16"/>
                <w:szCs w:val="16"/>
                <w:lang w:eastAsia="tr-TR"/>
              </w:rPr>
            </w:pPr>
            <w:r w:rsidRPr="00F20F27">
              <w:rPr>
                <w:rFonts w:ascii="Arial TUR" w:eastAsia="Times New Roman" w:hAnsi="Arial TUR" w:cs="Arial TUR"/>
                <w:b/>
                <w:bCs/>
                <w:sz w:val="16"/>
                <w:szCs w:val="16"/>
                <w:lang w:eastAsia="tr-TR"/>
              </w:rPr>
              <w:t>HEKTAR</w:t>
            </w:r>
          </w:p>
        </w:tc>
        <w:tc>
          <w:tcPr>
            <w:tcW w:w="1000" w:type="dxa"/>
            <w:tcBorders>
              <w:top w:val="nil"/>
              <w:left w:val="nil"/>
              <w:bottom w:val="single" w:sz="8" w:space="0" w:color="auto"/>
              <w:right w:val="single" w:sz="8" w:space="0" w:color="auto"/>
            </w:tcBorders>
            <w:shd w:val="clear" w:color="000000" w:fill="C0C0C0"/>
            <w:noWrap/>
            <w:vAlign w:val="bottom"/>
            <w:hideMark/>
          </w:tcPr>
          <w:p w:rsidR="00F20F27" w:rsidRPr="00F20F27" w:rsidRDefault="00F20F27" w:rsidP="00F20F27">
            <w:pPr>
              <w:spacing w:after="0" w:line="240" w:lineRule="auto"/>
              <w:jc w:val="center"/>
              <w:rPr>
                <w:rFonts w:ascii="Arial TUR" w:eastAsia="Times New Roman" w:hAnsi="Arial TUR" w:cs="Arial TUR"/>
                <w:b/>
                <w:bCs/>
                <w:sz w:val="16"/>
                <w:szCs w:val="16"/>
                <w:lang w:eastAsia="tr-TR"/>
              </w:rPr>
            </w:pPr>
            <w:r w:rsidRPr="00F20F27">
              <w:rPr>
                <w:rFonts w:ascii="Arial TUR" w:eastAsia="Times New Roman" w:hAnsi="Arial TUR" w:cs="Arial TUR"/>
                <w:b/>
                <w:bCs/>
                <w:sz w:val="16"/>
                <w:szCs w:val="16"/>
                <w:lang w:eastAsia="tr-TR"/>
              </w:rPr>
              <w:t>HEKTAR</w:t>
            </w:r>
          </w:p>
        </w:tc>
        <w:tc>
          <w:tcPr>
            <w:tcW w:w="1000" w:type="dxa"/>
            <w:tcBorders>
              <w:top w:val="nil"/>
              <w:left w:val="nil"/>
              <w:bottom w:val="single" w:sz="8" w:space="0" w:color="auto"/>
              <w:right w:val="single" w:sz="8" w:space="0" w:color="auto"/>
            </w:tcBorders>
            <w:shd w:val="clear" w:color="000000" w:fill="BFBFBF"/>
            <w:noWrap/>
            <w:vAlign w:val="bottom"/>
            <w:hideMark/>
          </w:tcPr>
          <w:p w:rsidR="00F20F27" w:rsidRPr="00F20F27" w:rsidRDefault="00F20F27" w:rsidP="00F20F27">
            <w:pPr>
              <w:spacing w:after="0" w:line="240" w:lineRule="auto"/>
              <w:jc w:val="center"/>
              <w:rPr>
                <w:rFonts w:ascii="Arial TUR" w:eastAsia="Times New Roman" w:hAnsi="Arial TUR" w:cs="Arial TUR"/>
                <w:b/>
                <w:bCs/>
                <w:sz w:val="16"/>
                <w:szCs w:val="16"/>
                <w:lang w:eastAsia="tr-TR"/>
              </w:rPr>
            </w:pPr>
            <w:r w:rsidRPr="00F20F27">
              <w:rPr>
                <w:rFonts w:ascii="Arial TUR" w:eastAsia="Times New Roman" w:hAnsi="Arial TUR" w:cs="Arial TUR"/>
                <w:b/>
                <w:bCs/>
                <w:sz w:val="16"/>
                <w:szCs w:val="16"/>
                <w:lang w:eastAsia="tr-TR"/>
              </w:rPr>
              <w:t>HEKTAR</w:t>
            </w:r>
          </w:p>
        </w:tc>
        <w:tc>
          <w:tcPr>
            <w:tcW w:w="1200" w:type="dxa"/>
            <w:tcBorders>
              <w:top w:val="nil"/>
              <w:left w:val="nil"/>
              <w:bottom w:val="single" w:sz="8" w:space="0" w:color="auto"/>
              <w:right w:val="single" w:sz="8" w:space="0" w:color="auto"/>
            </w:tcBorders>
            <w:shd w:val="clear" w:color="000000" w:fill="BFBFBF"/>
            <w:noWrap/>
            <w:vAlign w:val="bottom"/>
            <w:hideMark/>
          </w:tcPr>
          <w:p w:rsidR="00F20F27" w:rsidRPr="00F20F27" w:rsidRDefault="00F20F27" w:rsidP="00F20F27">
            <w:pPr>
              <w:spacing w:after="0" w:line="240" w:lineRule="auto"/>
              <w:jc w:val="center"/>
              <w:rPr>
                <w:rFonts w:ascii="Arial TUR" w:eastAsia="Times New Roman" w:hAnsi="Arial TUR" w:cs="Arial TUR"/>
                <w:b/>
                <w:bCs/>
                <w:sz w:val="16"/>
                <w:szCs w:val="16"/>
                <w:lang w:eastAsia="tr-TR"/>
              </w:rPr>
            </w:pPr>
            <w:r w:rsidRPr="00F20F27">
              <w:rPr>
                <w:rFonts w:ascii="Arial TUR" w:eastAsia="Times New Roman" w:hAnsi="Arial TUR" w:cs="Arial TUR"/>
                <w:b/>
                <w:bCs/>
                <w:sz w:val="16"/>
                <w:szCs w:val="16"/>
                <w:lang w:eastAsia="tr-TR"/>
              </w:rPr>
              <w:t>HEKTAR</w:t>
            </w:r>
          </w:p>
        </w:tc>
        <w:tc>
          <w:tcPr>
            <w:tcW w:w="1100" w:type="dxa"/>
            <w:tcBorders>
              <w:top w:val="nil"/>
              <w:left w:val="nil"/>
              <w:bottom w:val="single" w:sz="8" w:space="0" w:color="auto"/>
              <w:right w:val="nil"/>
            </w:tcBorders>
            <w:shd w:val="clear" w:color="000000" w:fill="BFBFBF"/>
            <w:noWrap/>
            <w:vAlign w:val="bottom"/>
            <w:hideMark/>
          </w:tcPr>
          <w:p w:rsidR="00F20F27" w:rsidRPr="00F20F27" w:rsidRDefault="00F20F27" w:rsidP="00F20F27">
            <w:pPr>
              <w:spacing w:after="0" w:line="240" w:lineRule="auto"/>
              <w:jc w:val="center"/>
              <w:rPr>
                <w:rFonts w:ascii="Arial TUR" w:eastAsia="Times New Roman" w:hAnsi="Arial TUR" w:cs="Arial TUR"/>
                <w:b/>
                <w:bCs/>
                <w:sz w:val="16"/>
                <w:szCs w:val="16"/>
                <w:lang w:eastAsia="tr-TR"/>
              </w:rPr>
            </w:pPr>
            <w:r w:rsidRPr="00F20F27">
              <w:rPr>
                <w:rFonts w:ascii="Arial TUR" w:eastAsia="Times New Roman" w:hAnsi="Arial TUR" w:cs="Arial TUR"/>
                <w:b/>
                <w:bCs/>
                <w:sz w:val="16"/>
                <w:szCs w:val="16"/>
                <w:lang w:eastAsia="tr-TR"/>
              </w:rPr>
              <w:t>HEKTAR</w:t>
            </w:r>
          </w:p>
        </w:tc>
        <w:tc>
          <w:tcPr>
            <w:tcW w:w="1000" w:type="dxa"/>
            <w:tcBorders>
              <w:top w:val="nil"/>
              <w:left w:val="single" w:sz="4" w:space="0" w:color="auto"/>
              <w:bottom w:val="single" w:sz="8" w:space="0" w:color="auto"/>
              <w:right w:val="single" w:sz="8" w:space="0" w:color="auto"/>
            </w:tcBorders>
            <w:shd w:val="clear" w:color="000000" w:fill="BFBFBF"/>
            <w:noWrap/>
            <w:vAlign w:val="bottom"/>
            <w:hideMark/>
          </w:tcPr>
          <w:p w:rsidR="00F20F27" w:rsidRPr="00F20F27" w:rsidRDefault="00F20F27" w:rsidP="00F20F27">
            <w:pPr>
              <w:spacing w:after="0" w:line="240" w:lineRule="auto"/>
              <w:jc w:val="center"/>
              <w:rPr>
                <w:rFonts w:ascii="Arial TUR" w:eastAsia="Times New Roman" w:hAnsi="Arial TUR" w:cs="Arial TUR"/>
                <w:b/>
                <w:bCs/>
                <w:sz w:val="16"/>
                <w:szCs w:val="16"/>
                <w:lang w:eastAsia="tr-TR"/>
              </w:rPr>
            </w:pPr>
            <w:r w:rsidRPr="00F20F27">
              <w:rPr>
                <w:rFonts w:ascii="Arial TUR" w:eastAsia="Times New Roman" w:hAnsi="Arial TUR" w:cs="Arial TUR"/>
                <w:b/>
                <w:bCs/>
                <w:sz w:val="16"/>
                <w:szCs w:val="16"/>
                <w:lang w:eastAsia="tr-TR"/>
              </w:rPr>
              <w:t>HEKTAR</w:t>
            </w:r>
          </w:p>
        </w:tc>
      </w:tr>
      <w:tr w:rsidR="00F20F27" w:rsidRPr="00F20F27" w:rsidTr="00F20F27">
        <w:trPr>
          <w:trHeight w:val="255"/>
        </w:trPr>
        <w:tc>
          <w:tcPr>
            <w:tcW w:w="1580" w:type="dxa"/>
            <w:tcBorders>
              <w:top w:val="nil"/>
              <w:left w:val="single" w:sz="8" w:space="0" w:color="auto"/>
              <w:bottom w:val="nil"/>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ORDU</w:t>
            </w:r>
          </w:p>
        </w:tc>
        <w:tc>
          <w:tcPr>
            <w:tcW w:w="1020" w:type="dxa"/>
            <w:tcBorders>
              <w:top w:val="nil"/>
              <w:left w:val="single" w:sz="4" w:space="0" w:color="auto"/>
              <w:bottom w:val="nil"/>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212.566</w:t>
            </w:r>
          </w:p>
        </w:tc>
        <w:tc>
          <w:tcPr>
            <w:tcW w:w="1020" w:type="dxa"/>
            <w:tcBorders>
              <w:top w:val="nil"/>
              <w:left w:val="nil"/>
              <w:bottom w:val="nil"/>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226.930</w:t>
            </w:r>
          </w:p>
        </w:tc>
        <w:tc>
          <w:tcPr>
            <w:tcW w:w="1020" w:type="dxa"/>
            <w:tcBorders>
              <w:top w:val="nil"/>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226.930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226.930</w:t>
            </w:r>
          </w:p>
        </w:tc>
        <w:tc>
          <w:tcPr>
            <w:tcW w:w="10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226.930</w:t>
            </w:r>
          </w:p>
        </w:tc>
        <w:tc>
          <w:tcPr>
            <w:tcW w:w="12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227.121</w:t>
            </w:r>
          </w:p>
        </w:tc>
        <w:tc>
          <w:tcPr>
            <w:tcW w:w="1100" w:type="dxa"/>
            <w:tcBorders>
              <w:top w:val="nil"/>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227.121</w:t>
            </w:r>
          </w:p>
        </w:tc>
        <w:tc>
          <w:tcPr>
            <w:tcW w:w="1000" w:type="dxa"/>
            <w:tcBorders>
              <w:top w:val="nil"/>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227.121</w:t>
            </w:r>
          </w:p>
        </w:tc>
      </w:tr>
      <w:tr w:rsidR="00F20F27" w:rsidRPr="00F20F27" w:rsidTr="00F20F27">
        <w:trPr>
          <w:trHeight w:val="255"/>
        </w:trPr>
        <w:tc>
          <w:tcPr>
            <w:tcW w:w="1580" w:type="dxa"/>
            <w:tcBorders>
              <w:top w:val="single" w:sz="4" w:space="0" w:color="auto"/>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GİRESUN</w:t>
            </w:r>
          </w:p>
        </w:tc>
        <w:tc>
          <w:tcPr>
            <w:tcW w:w="10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101.350</w:t>
            </w:r>
          </w:p>
        </w:tc>
        <w:tc>
          <w:tcPr>
            <w:tcW w:w="1020" w:type="dxa"/>
            <w:tcBorders>
              <w:top w:val="single" w:sz="4" w:space="0" w:color="auto"/>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117.800</w:t>
            </w:r>
          </w:p>
        </w:tc>
        <w:tc>
          <w:tcPr>
            <w:tcW w:w="1020" w:type="dxa"/>
            <w:tcBorders>
              <w:top w:val="nil"/>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117.729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117.729</w:t>
            </w:r>
          </w:p>
        </w:tc>
        <w:tc>
          <w:tcPr>
            <w:tcW w:w="10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117.729</w:t>
            </w:r>
          </w:p>
        </w:tc>
        <w:tc>
          <w:tcPr>
            <w:tcW w:w="12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117.729</w:t>
            </w:r>
          </w:p>
        </w:tc>
        <w:tc>
          <w:tcPr>
            <w:tcW w:w="1100" w:type="dxa"/>
            <w:tcBorders>
              <w:top w:val="nil"/>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117.729</w:t>
            </w:r>
          </w:p>
        </w:tc>
        <w:tc>
          <w:tcPr>
            <w:tcW w:w="1000" w:type="dxa"/>
            <w:tcBorders>
              <w:top w:val="nil"/>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117.729</w:t>
            </w:r>
          </w:p>
        </w:tc>
      </w:tr>
      <w:tr w:rsidR="00F20F27" w:rsidRPr="00F20F27" w:rsidTr="00F20F27">
        <w:trPr>
          <w:trHeight w:val="255"/>
        </w:trPr>
        <w:tc>
          <w:tcPr>
            <w:tcW w:w="1580" w:type="dxa"/>
            <w:tcBorders>
              <w:top w:val="nil"/>
              <w:left w:val="single" w:sz="8" w:space="0" w:color="auto"/>
              <w:bottom w:val="nil"/>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TRABZON</w:t>
            </w:r>
          </w:p>
        </w:tc>
        <w:tc>
          <w:tcPr>
            <w:tcW w:w="1020" w:type="dxa"/>
            <w:tcBorders>
              <w:top w:val="nil"/>
              <w:left w:val="single" w:sz="4" w:space="0" w:color="auto"/>
              <w:bottom w:val="nil"/>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59.964</w:t>
            </w:r>
          </w:p>
        </w:tc>
        <w:tc>
          <w:tcPr>
            <w:tcW w:w="1020" w:type="dxa"/>
            <w:tcBorders>
              <w:top w:val="nil"/>
              <w:left w:val="nil"/>
              <w:bottom w:val="nil"/>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59.036</w:t>
            </w:r>
          </w:p>
        </w:tc>
        <w:tc>
          <w:tcPr>
            <w:tcW w:w="1020" w:type="dxa"/>
            <w:tcBorders>
              <w:top w:val="nil"/>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59.000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62.809</w:t>
            </w:r>
          </w:p>
        </w:tc>
        <w:tc>
          <w:tcPr>
            <w:tcW w:w="10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64.283</w:t>
            </w:r>
          </w:p>
        </w:tc>
        <w:tc>
          <w:tcPr>
            <w:tcW w:w="12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64.544</w:t>
            </w:r>
          </w:p>
        </w:tc>
        <w:tc>
          <w:tcPr>
            <w:tcW w:w="1100" w:type="dxa"/>
            <w:tcBorders>
              <w:top w:val="nil"/>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65.485</w:t>
            </w:r>
          </w:p>
        </w:tc>
        <w:tc>
          <w:tcPr>
            <w:tcW w:w="1000" w:type="dxa"/>
            <w:tcBorders>
              <w:top w:val="nil"/>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65.485</w:t>
            </w:r>
          </w:p>
        </w:tc>
      </w:tr>
      <w:tr w:rsidR="00F20F27" w:rsidRPr="00F20F27" w:rsidTr="00F20F27">
        <w:trPr>
          <w:trHeight w:val="255"/>
        </w:trPr>
        <w:tc>
          <w:tcPr>
            <w:tcW w:w="1580" w:type="dxa"/>
            <w:tcBorders>
              <w:top w:val="single" w:sz="4" w:space="0" w:color="auto"/>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RİZE</w:t>
            </w:r>
          </w:p>
        </w:tc>
        <w:tc>
          <w:tcPr>
            <w:tcW w:w="10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2.500</w:t>
            </w:r>
          </w:p>
        </w:tc>
        <w:tc>
          <w:tcPr>
            <w:tcW w:w="1020" w:type="dxa"/>
            <w:tcBorders>
              <w:top w:val="single" w:sz="4" w:space="0" w:color="auto"/>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3.556</w:t>
            </w:r>
          </w:p>
        </w:tc>
        <w:tc>
          <w:tcPr>
            <w:tcW w:w="1020" w:type="dxa"/>
            <w:tcBorders>
              <w:top w:val="nil"/>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3.558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3.558</w:t>
            </w:r>
          </w:p>
        </w:tc>
        <w:tc>
          <w:tcPr>
            <w:tcW w:w="10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3.558</w:t>
            </w:r>
          </w:p>
        </w:tc>
        <w:tc>
          <w:tcPr>
            <w:tcW w:w="12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3.558</w:t>
            </w:r>
          </w:p>
        </w:tc>
        <w:tc>
          <w:tcPr>
            <w:tcW w:w="1100" w:type="dxa"/>
            <w:tcBorders>
              <w:top w:val="nil"/>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3.607</w:t>
            </w:r>
          </w:p>
        </w:tc>
        <w:tc>
          <w:tcPr>
            <w:tcW w:w="1000" w:type="dxa"/>
            <w:tcBorders>
              <w:top w:val="nil"/>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3.607</w:t>
            </w:r>
          </w:p>
        </w:tc>
      </w:tr>
      <w:tr w:rsidR="00F20F27" w:rsidRPr="00F20F27" w:rsidTr="00F20F27">
        <w:trPr>
          <w:trHeight w:val="255"/>
        </w:trPr>
        <w:tc>
          <w:tcPr>
            <w:tcW w:w="1580" w:type="dxa"/>
            <w:tcBorders>
              <w:top w:val="nil"/>
              <w:left w:val="single" w:sz="8" w:space="0" w:color="auto"/>
              <w:bottom w:val="nil"/>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ARTVİN</w:t>
            </w:r>
          </w:p>
        </w:tc>
        <w:tc>
          <w:tcPr>
            <w:tcW w:w="1020" w:type="dxa"/>
            <w:tcBorders>
              <w:top w:val="nil"/>
              <w:left w:val="single" w:sz="4" w:space="0" w:color="auto"/>
              <w:bottom w:val="nil"/>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13.421</w:t>
            </w:r>
          </w:p>
        </w:tc>
        <w:tc>
          <w:tcPr>
            <w:tcW w:w="1020" w:type="dxa"/>
            <w:tcBorders>
              <w:top w:val="nil"/>
              <w:left w:val="nil"/>
              <w:bottom w:val="nil"/>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12.124</w:t>
            </w:r>
          </w:p>
        </w:tc>
        <w:tc>
          <w:tcPr>
            <w:tcW w:w="1020" w:type="dxa"/>
            <w:tcBorders>
              <w:top w:val="nil"/>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8.656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10.584</w:t>
            </w:r>
          </w:p>
        </w:tc>
        <w:tc>
          <w:tcPr>
            <w:tcW w:w="10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10.751</w:t>
            </w:r>
          </w:p>
        </w:tc>
        <w:tc>
          <w:tcPr>
            <w:tcW w:w="12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8.065</w:t>
            </w:r>
          </w:p>
        </w:tc>
        <w:tc>
          <w:tcPr>
            <w:tcW w:w="1100" w:type="dxa"/>
            <w:tcBorders>
              <w:top w:val="nil"/>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8.063</w:t>
            </w:r>
          </w:p>
        </w:tc>
        <w:tc>
          <w:tcPr>
            <w:tcW w:w="1000" w:type="dxa"/>
            <w:tcBorders>
              <w:top w:val="nil"/>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8.122</w:t>
            </w:r>
          </w:p>
        </w:tc>
      </w:tr>
      <w:tr w:rsidR="00F20F27" w:rsidRPr="00F20F27" w:rsidTr="00F20F27">
        <w:trPr>
          <w:trHeight w:val="255"/>
        </w:trPr>
        <w:tc>
          <w:tcPr>
            <w:tcW w:w="1580" w:type="dxa"/>
            <w:tcBorders>
              <w:top w:val="single" w:sz="4" w:space="0" w:color="auto"/>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SAMSUN</w:t>
            </w:r>
          </w:p>
        </w:tc>
        <w:tc>
          <w:tcPr>
            <w:tcW w:w="10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90.290</w:t>
            </w:r>
          </w:p>
        </w:tc>
        <w:tc>
          <w:tcPr>
            <w:tcW w:w="1020" w:type="dxa"/>
            <w:tcBorders>
              <w:top w:val="single" w:sz="4" w:space="0" w:color="auto"/>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97.347</w:t>
            </w:r>
          </w:p>
        </w:tc>
        <w:tc>
          <w:tcPr>
            <w:tcW w:w="1020" w:type="dxa"/>
            <w:tcBorders>
              <w:top w:val="nil"/>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88.341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88.341</w:t>
            </w:r>
          </w:p>
        </w:tc>
        <w:tc>
          <w:tcPr>
            <w:tcW w:w="10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88.344</w:t>
            </w:r>
          </w:p>
        </w:tc>
        <w:tc>
          <w:tcPr>
            <w:tcW w:w="12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89.371</w:t>
            </w:r>
          </w:p>
        </w:tc>
        <w:tc>
          <w:tcPr>
            <w:tcW w:w="1100" w:type="dxa"/>
            <w:tcBorders>
              <w:top w:val="nil"/>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89.371</w:t>
            </w:r>
          </w:p>
        </w:tc>
        <w:tc>
          <w:tcPr>
            <w:tcW w:w="1000" w:type="dxa"/>
            <w:tcBorders>
              <w:top w:val="nil"/>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90.123</w:t>
            </w:r>
          </w:p>
        </w:tc>
      </w:tr>
      <w:tr w:rsidR="00F20F27" w:rsidRPr="00F20F27" w:rsidTr="00F20F27">
        <w:trPr>
          <w:trHeight w:val="255"/>
        </w:trPr>
        <w:tc>
          <w:tcPr>
            <w:tcW w:w="1580" w:type="dxa"/>
            <w:tcBorders>
              <w:top w:val="nil"/>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GÜMÜŞHANE</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w:t>
            </w:r>
          </w:p>
        </w:tc>
        <w:tc>
          <w:tcPr>
            <w:tcW w:w="1020" w:type="dxa"/>
            <w:tcBorders>
              <w:top w:val="nil"/>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w:t>
            </w:r>
          </w:p>
        </w:tc>
        <w:tc>
          <w:tcPr>
            <w:tcW w:w="1020" w:type="dxa"/>
            <w:tcBorders>
              <w:top w:val="nil"/>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817</w:t>
            </w:r>
          </w:p>
        </w:tc>
        <w:tc>
          <w:tcPr>
            <w:tcW w:w="10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822</w:t>
            </w:r>
          </w:p>
        </w:tc>
        <w:tc>
          <w:tcPr>
            <w:tcW w:w="12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762</w:t>
            </w:r>
          </w:p>
        </w:tc>
        <w:tc>
          <w:tcPr>
            <w:tcW w:w="1100" w:type="dxa"/>
            <w:tcBorders>
              <w:top w:val="nil"/>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762</w:t>
            </w:r>
          </w:p>
        </w:tc>
        <w:tc>
          <w:tcPr>
            <w:tcW w:w="1000" w:type="dxa"/>
            <w:tcBorders>
              <w:top w:val="nil"/>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800</w:t>
            </w:r>
          </w:p>
        </w:tc>
      </w:tr>
      <w:tr w:rsidR="00F20F27" w:rsidRPr="00F20F27" w:rsidTr="00F20F27">
        <w:trPr>
          <w:trHeight w:val="255"/>
        </w:trPr>
        <w:tc>
          <w:tcPr>
            <w:tcW w:w="1580" w:type="dxa"/>
            <w:tcBorders>
              <w:top w:val="nil"/>
              <w:left w:val="single" w:sz="8" w:space="0" w:color="auto"/>
              <w:bottom w:val="nil"/>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KASTAMONU</w:t>
            </w:r>
          </w:p>
        </w:tc>
        <w:tc>
          <w:tcPr>
            <w:tcW w:w="1020" w:type="dxa"/>
            <w:tcBorders>
              <w:top w:val="nil"/>
              <w:left w:val="single" w:sz="4" w:space="0" w:color="auto"/>
              <w:bottom w:val="nil"/>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7.545</w:t>
            </w:r>
          </w:p>
        </w:tc>
        <w:tc>
          <w:tcPr>
            <w:tcW w:w="1020" w:type="dxa"/>
            <w:tcBorders>
              <w:top w:val="nil"/>
              <w:left w:val="nil"/>
              <w:bottom w:val="nil"/>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6.651</w:t>
            </w:r>
          </w:p>
        </w:tc>
        <w:tc>
          <w:tcPr>
            <w:tcW w:w="1020" w:type="dxa"/>
            <w:tcBorders>
              <w:top w:val="nil"/>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7.491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7.481</w:t>
            </w:r>
          </w:p>
        </w:tc>
        <w:tc>
          <w:tcPr>
            <w:tcW w:w="10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7.169</w:t>
            </w:r>
          </w:p>
        </w:tc>
        <w:tc>
          <w:tcPr>
            <w:tcW w:w="12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7.177</w:t>
            </w:r>
          </w:p>
        </w:tc>
        <w:tc>
          <w:tcPr>
            <w:tcW w:w="1100" w:type="dxa"/>
            <w:tcBorders>
              <w:top w:val="nil"/>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7.161</w:t>
            </w:r>
          </w:p>
        </w:tc>
        <w:tc>
          <w:tcPr>
            <w:tcW w:w="1000" w:type="dxa"/>
            <w:tcBorders>
              <w:top w:val="nil"/>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7.212</w:t>
            </w:r>
          </w:p>
        </w:tc>
      </w:tr>
      <w:tr w:rsidR="00F20F27" w:rsidRPr="00F20F27" w:rsidTr="00F20F27">
        <w:trPr>
          <w:trHeight w:val="255"/>
        </w:trPr>
        <w:tc>
          <w:tcPr>
            <w:tcW w:w="1580" w:type="dxa"/>
            <w:tcBorders>
              <w:top w:val="single" w:sz="4" w:space="0" w:color="auto"/>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DÜZCE</w:t>
            </w:r>
          </w:p>
        </w:tc>
        <w:tc>
          <w:tcPr>
            <w:tcW w:w="10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62.696</w:t>
            </w:r>
          </w:p>
        </w:tc>
        <w:tc>
          <w:tcPr>
            <w:tcW w:w="1020" w:type="dxa"/>
            <w:tcBorders>
              <w:top w:val="single" w:sz="4" w:space="0" w:color="auto"/>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58.878</w:t>
            </w:r>
          </w:p>
        </w:tc>
        <w:tc>
          <w:tcPr>
            <w:tcW w:w="1020" w:type="dxa"/>
            <w:tcBorders>
              <w:top w:val="nil"/>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62.696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62.696</w:t>
            </w:r>
          </w:p>
        </w:tc>
        <w:tc>
          <w:tcPr>
            <w:tcW w:w="10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62.696</w:t>
            </w:r>
          </w:p>
        </w:tc>
        <w:tc>
          <w:tcPr>
            <w:tcW w:w="12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62.706</w:t>
            </w:r>
          </w:p>
        </w:tc>
        <w:tc>
          <w:tcPr>
            <w:tcW w:w="1100" w:type="dxa"/>
            <w:tcBorders>
              <w:top w:val="nil"/>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62.706</w:t>
            </w:r>
          </w:p>
        </w:tc>
        <w:tc>
          <w:tcPr>
            <w:tcW w:w="1000" w:type="dxa"/>
            <w:tcBorders>
              <w:top w:val="nil"/>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62.685</w:t>
            </w:r>
          </w:p>
        </w:tc>
      </w:tr>
      <w:tr w:rsidR="00F20F27" w:rsidRPr="00F20F27" w:rsidTr="00F20F27">
        <w:trPr>
          <w:trHeight w:val="255"/>
        </w:trPr>
        <w:tc>
          <w:tcPr>
            <w:tcW w:w="1580" w:type="dxa"/>
            <w:tcBorders>
              <w:top w:val="nil"/>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 xml:space="preserve">SAKARYA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68.510</w:t>
            </w:r>
          </w:p>
        </w:tc>
        <w:tc>
          <w:tcPr>
            <w:tcW w:w="1020" w:type="dxa"/>
            <w:tcBorders>
              <w:top w:val="nil"/>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71.771</w:t>
            </w:r>
          </w:p>
        </w:tc>
        <w:tc>
          <w:tcPr>
            <w:tcW w:w="1020" w:type="dxa"/>
            <w:tcBorders>
              <w:top w:val="nil"/>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69.171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69.193</w:t>
            </w:r>
          </w:p>
        </w:tc>
        <w:tc>
          <w:tcPr>
            <w:tcW w:w="10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68.313</w:t>
            </w:r>
          </w:p>
        </w:tc>
        <w:tc>
          <w:tcPr>
            <w:tcW w:w="12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71.468</w:t>
            </w:r>
          </w:p>
        </w:tc>
        <w:tc>
          <w:tcPr>
            <w:tcW w:w="1100" w:type="dxa"/>
            <w:tcBorders>
              <w:top w:val="nil"/>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71.328</w:t>
            </w:r>
          </w:p>
        </w:tc>
        <w:tc>
          <w:tcPr>
            <w:tcW w:w="1000" w:type="dxa"/>
            <w:tcBorders>
              <w:top w:val="nil"/>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70.972</w:t>
            </w:r>
          </w:p>
        </w:tc>
      </w:tr>
      <w:tr w:rsidR="00F20F27" w:rsidRPr="00F20F27" w:rsidTr="00F20F27">
        <w:trPr>
          <w:trHeight w:val="255"/>
        </w:trPr>
        <w:tc>
          <w:tcPr>
            <w:tcW w:w="1580" w:type="dxa"/>
            <w:tcBorders>
              <w:top w:val="nil"/>
              <w:left w:val="single" w:sz="8" w:space="0" w:color="auto"/>
              <w:bottom w:val="nil"/>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ZONGULDAK</w:t>
            </w:r>
          </w:p>
        </w:tc>
        <w:tc>
          <w:tcPr>
            <w:tcW w:w="1020" w:type="dxa"/>
            <w:tcBorders>
              <w:top w:val="nil"/>
              <w:left w:val="single" w:sz="4" w:space="0" w:color="auto"/>
              <w:bottom w:val="nil"/>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23.428</w:t>
            </w:r>
          </w:p>
        </w:tc>
        <w:tc>
          <w:tcPr>
            <w:tcW w:w="1020" w:type="dxa"/>
            <w:tcBorders>
              <w:top w:val="nil"/>
              <w:left w:val="nil"/>
              <w:bottom w:val="nil"/>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22.039</w:t>
            </w:r>
          </w:p>
        </w:tc>
        <w:tc>
          <w:tcPr>
            <w:tcW w:w="1020" w:type="dxa"/>
            <w:tcBorders>
              <w:top w:val="nil"/>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23.418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23.418</w:t>
            </w:r>
          </w:p>
        </w:tc>
        <w:tc>
          <w:tcPr>
            <w:tcW w:w="10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23.418</w:t>
            </w:r>
          </w:p>
        </w:tc>
        <w:tc>
          <w:tcPr>
            <w:tcW w:w="12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23.409</w:t>
            </w:r>
          </w:p>
        </w:tc>
        <w:tc>
          <w:tcPr>
            <w:tcW w:w="1100" w:type="dxa"/>
            <w:tcBorders>
              <w:top w:val="nil"/>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23.409</w:t>
            </w:r>
          </w:p>
        </w:tc>
        <w:tc>
          <w:tcPr>
            <w:tcW w:w="1000" w:type="dxa"/>
            <w:tcBorders>
              <w:top w:val="nil"/>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23.595</w:t>
            </w:r>
          </w:p>
        </w:tc>
      </w:tr>
      <w:tr w:rsidR="00F20F27" w:rsidRPr="00F20F27" w:rsidTr="00F20F27">
        <w:trPr>
          <w:trHeight w:val="255"/>
        </w:trPr>
        <w:tc>
          <w:tcPr>
            <w:tcW w:w="1580" w:type="dxa"/>
            <w:tcBorders>
              <w:top w:val="single" w:sz="4" w:space="0" w:color="auto"/>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SİNOP</w:t>
            </w:r>
          </w:p>
        </w:tc>
        <w:tc>
          <w:tcPr>
            <w:tcW w:w="10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1.859</w:t>
            </w:r>
          </w:p>
        </w:tc>
        <w:tc>
          <w:tcPr>
            <w:tcW w:w="1020" w:type="dxa"/>
            <w:tcBorders>
              <w:top w:val="single" w:sz="4" w:space="0" w:color="auto"/>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1.855</w:t>
            </w:r>
          </w:p>
        </w:tc>
        <w:tc>
          <w:tcPr>
            <w:tcW w:w="1020" w:type="dxa"/>
            <w:tcBorders>
              <w:top w:val="nil"/>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1.855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1.730</w:t>
            </w:r>
          </w:p>
        </w:tc>
        <w:tc>
          <w:tcPr>
            <w:tcW w:w="10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1.665</w:t>
            </w:r>
          </w:p>
        </w:tc>
        <w:tc>
          <w:tcPr>
            <w:tcW w:w="12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1.676</w:t>
            </w:r>
          </w:p>
        </w:tc>
        <w:tc>
          <w:tcPr>
            <w:tcW w:w="1100" w:type="dxa"/>
            <w:tcBorders>
              <w:top w:val="nil"/>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1.686</w:t>
            </w:r>
          </w:p>
        </w:tc>
        <w:tc>
          <w:tcPr>
            <w:tcW w:w="1000" w:type="dxa"/>
            <w:tcBorders>
              <w:top w:val="nil"/>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1.686</w:t>
            </w:r>
          </w:p>
        </w:tc>
      </w:tr>
      <w:tr w:rsidR="00F20F27" w:rsidRPr="00F20F27" w:rsidTr="00F20F27">
        <w:trPr>
          <w:trHeight w:val="255"/>
        </w:trPr>
        <w:tc>
          <w:tcPr>
            <w:tcW w:w="1580" w:type="dxa"/>
            <w:tcBorders>
              <w:top w:val="nil"/>
              <w:left w:val="single" w:sz="8" w:space="0" w:color="auto"/>
              <w:bottom w:val="nil"/>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BARTIN</w:t>
            </w:r>
          </w:p>
        </w:tc>
        <w:tc>
          <w:tcPr>
            <w:tcW w:w="1020" w:type="dxa"/>
            <w:tcBorders>
              <w:top w:val="nil"/>
              <w:left w:val="single" w:sz="4" w:space="0" w:color="auto"/>
              <w:bottom w:val="nil"/>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3.807</w:t>
            </w:r>
          </w:p>
        </w:tc>
        <w:tc>
          <w:tcPr>
            <w:tcW w:w="1020" w:type="dxa"/>
            <w:tcBorders>
              <w:top w:val="nil"/>
              <w:left w:val="nil"/>
              <w:bottom w:val="nil"/>
              <w:right w:val="nil"/>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2.395</w:t>
            </w:r>
          </w:p>
        </w:tc>
        <w:tc>
          <w:tcPr>
            <w:tcW w:w="1020" w:type="dxa"/>
            <w:tcBorders>
              <w:top w:val="nil"/>
              <w:left w:val="single" w:sz="8" w:space="0" w:color="auto"/>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3.908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3.908</w:t>
            </w:r>
          </w:p>
        </w:tc>
        <w:tc>
          <w:tcPr>
            <w:tcW w:w="10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6.000</w:t>
            </w:r>
          </w:p>
        </w:tc>
        <w:tc>
          <w:tcPr>
            <w:tcW w:w="12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6.000</w:t>
            </w:r>
          </w:p>
        </w:tc>
        <w:tc>
          <w:tcPr>
            <w:tcW w:w="1100" w:type="dxa"/>
            <w:tcBorders>
              <w:top w:val="nil"/>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6.000</w:t>
            </w:r>
          </w:p>
        </w:tc>
        <w:tc>
          <w:tcPr>
            <w:tcW w:w="1000" w:type="dxa"/>
            <w:tcBorders>
              <w:top w:val="nil"/>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6.000</w:t>
            </w:r>
          </w:p>
        </w:tc>
      </w:tr>
      <w:tr w:rsidR="00F20F27" w:rsidRPr="00F20F27" w:rsidTr="00F20F27">
        <w:trPr>
          <w:trHeight w:val="255"/>
        </w:trPr>
        <w:tc>
          <w:tcPr>
            <w:tcW w:w="15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KOCAELİ</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8.337</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8.479</w:t>
            </w:r>
          </w:p>
        </w:tc>
        <w:tc>
          <w:tcPr>
            <w:tcW w:w="102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8.434</w:t>
            </w:r>
          </w:p>
        </w:tc>
        <w:tc>
          <w:tcPr>
            <w:tcW w:w="10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8.434</w:t>
            </w:r>
          </w:p>
        </w:tc>
        <w:tc>
          <w:tcPr>
            <w:tcW w:w="10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8.434</w:t>
            </w:r>
          </w:p>
        </w:tc>
        <w:tc>
          <w:tcPr>
            <w:tcW w:w="1200" w:type="dxa"/>
            <w:tcBorders>
              <w:top w:val="nil"/>
              <w:left w:val="nil"/>
              <w:bottom w:val="single" w:sz="4" w:space="0" w:color="auto"/>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8.434</w:t>
            </w:r>
          </w:p>
        </w:tc>
        <w:tc>
          <w:tcPr>
            <w:tcW w:w="1100" w:type="dxa"/>
            <w:tcBorders>
              <w:top w:val="nil"/>
              <w:left w:val="nil"/>
              <w:bottom w:val="single" w:sz="4" w:space="0" w:color="auto"/>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8.434</w:t>
            </w:r>
          </w:p>
        </w:tc>
        <w:tc>
          <w:tcPr>
            <w:tcW w:w="1000" w:type="dxa"/>
            <w:tcBorders>
              <w:top w:val="nil"/>
              <w:left w:val="single" w:sz="4" w:space="0" w:color="auto"/>
              <w:bottom w:val="single" w:sz="4" w:space="0" w:color="auto"/>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8.434</w:t>
            </w:r>
          </w:p>
        </w:tc>
      </w:tr>
      <w:tr w:rsidR="00F20F27" w:rsidRPr="00F20F27" w:rsidTr="00F20F27">
        <w:trPr>
          <w:trHeight w:val="270"/>
        </w:trPr>
        <w:tc>
          <w:tcPr>
            <w:tcW w:w="1580" w:type="dxa"/>
            <w:tcBorders>
              <w:top w:val="nil"/>
              <w:left w:val="single" w:sz="8" w:space="0" w:color="auto"/>
              <w:bottom w:val="nil"/>
              <w:right w:val="single" w:sz="4" w:space="0" w:color="auto"/>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BOLU</w:t>
            </w:r>
          </w:p>
        </w:tc>
        <w:tc>
          <w:tcPr>
            <w:tcW w:w="1020" w:type="dxa"/>
            <w:tcBorders>
              <w:top w:val="nil"/>
              <w:left w:val="nil"/>
              <w:bottom w:val="nil"/>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 </w:t>
            </w:r>
          </w:p>
        </w:tc>
        <w:tc>
          <w:tcPr>
            <w:tcW w:w="1020" w:type="dxa"/>
            <w:tcBorders>
              <w:top w:val="nil"/>
              <w:left w:val="nil"/>
              <w:bottom w:val="nil"/>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 </w:t>
            </w:r>
          </w:p>
        </w:tc>
        <w:tc>
          <w:tcPr>
            <w:tcW w:w="1020" w:type="dxa"/>
            <w:tcBorders>
              <w:top w:val="nil"/>
              <w:left w:val="nil"/>
              <w:bottom w:val="nil"/>
              <w:right w:val="single" w:sz="4" w:space="0" w:color="auto"/>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 </w:t>
            </w:r>
          </w:p>
        </w:tc>
        <w:tc>
          <w:tcPr>
            <w:tcW w:w="1000" w:type="dxa"/>
            <w:tcBorders>
              <w:top w:val="nil"/>
              <w:left w:val="nil"/>
              <w:bottom w:val="nil"/>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 </w:t>
            </w:r>
          </w:p>
        </w:tc>
        <w:tc>
          <w:tcPr>
            <w:tcW w:w="1000" w:type="dxa"/>
            <w:tcBorders>
              <w:top w:val="nil"/>
              <w:left w:val="nil"/>
              <w:bottom w:val="nil"/>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 </w:t>
            </w:r>
          </w:p>
        </w:tc>
        <w:tc>
          <w:tcPr>
            <w:tcW w:w="1200" w:type="dxa"/>
            <w:tcBorders>
              <w:top w:val="nil"/>
              <w:left w:val="nil"/>
              <w:bottom w:val="nil"/>
              <w:right w:val="single" w:sz="4"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 </w:t>
            </w:r>
          </w:p>
        </w:tc>
        <w:tc>
          <w:tcPr>
            <w:tcW w:w="1100" w:type="dxa"/>
            <w:tcBorders>
              <w:top w:val="nil"/>
              <w:left w:val="nil"/>
              <w:bottom w:val="nil"/>
              <w:right w:val="nil"/>
            </w:tcBorders>
            <w:shd w:val="clear" w:color="auto" w:fill="auto"/>
            <w:noWrap/>
            <w:vAlign w:val="bottom"/>
            <w:hideMark/>
          </w:tcPr>
          <w:p w:rsidR="00F20F27" w:rsidRPr="00F20F27" w:rsidRDefault="00F20F27" w:rsidP="00F20F27">
            <w:pPr>
              <w:spacing w:after="0" w:line="240" w:lineRule="auto"/>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 </w:t>
            </w:r>
          </w:p>
        </w:tc>
        <w:tc>
          <w:tcPr>
            <w:tcW w:w="1000" w:type="dxa"/>
            <w:tcBorders>
              <w:top w:val="nil"/>
              <w:left w:val="single" w:sz="4" w:space="0" w:color="auto"/>
              <w:bottom w:val="nil"/>
              <w:right w:val="single" w:sz="8" w:space="0" w:color="auto"/>
            </w:tcBorders>
            <w:shd w:val="clear" w:color="auto" w:fill="auto"/>
            <w:noWrap/>
            <w:vAlign w:val="bottom"/>
            <w:hideMark/>
          </w:tcPr>
          <w:p w:rsidR="00F20F27" w:rsidRPr="00F20F27" w:rsidRDefault="00F20F27" w:rsidP="00F20F27">
            <w:pPr>
              <w:spacing w:after="0" w:line="240" w:lineRule="auto"/>
              <w:jc w:val="right"/>
              <w:rPr>
                <w:rFonts w:ascii="Arial TUR" w:eastAsia="Times New Roman" w:hAnsi="Arial TUR" w:cs="Arial TUR"/>
                <w:b/>
                <w:bCs/>
                <w:i/>
                <w:iCs/>
                <w:sz w:val="20"/>
                <w:szCs w:val="20"/>
                <w:lang w:eastAsia="tr-TR"/>
              </w:rPr>
            </w:pPr>
            <w:r w:rsidRPr="00F20F27">
              <w:rPr>
                <w:rFonts w:ascii="Arial TUR" w:eastAsia="Times New Roman" w:hAnsi="Arial TUR" w:cs="Arial TUR"/>
                <w:b/>
                <w:bCs/>
                <w:i/>
                <w:iCs/>
                <w:sz w:val="20"/>
                <w:szCs w:val="20"/>
                <w:lang w:eastAsia="tr-TR"/>
              </w:rPr>
              <w:t>1.250</w:t>
            </w:r>
          </w:p>
        </w:tc>
      </w:tr>
      <w:tr w:rsidR="00F20F27" w:rsidRPr="00F20F27" w:rsidTr="00F20F27">
        <w:trPr>
          <w:trHeight w:val="330"/>
        </w:trPr>
        <w:tc>
          <w:tcPr>
            <w:tcW w:w="1580" w:type="dxa"/>
            <w:tcBorders>
              <w:top w:val="single" w:sz="8" w:space="0" w:color="auto"/>
              <w:left w:val="single" w:sz="8" w:space="0" w:color="auto"/>
              <w:bottom w:val="single" w:sz="8" w:space="0" w:color="auto"/>
              <w:right w:val="nil"/>
            </w:tcBorders>
            <w:shd w:val="clear" w:color="000000" w:fill="C0C0C0"/>
            <w:noWrap/>
            <w:vAlign w:val="bottom"/>
            <w:hideMark/>
          </w:tcPr>
          <w:p w:rsidR="00F20F27" w:rsidRPr="00F20F27" w:rsidRDefault="00F20F27" w:rsidP="00F20F27">
            <w:pPr>
              <w:spacing w:after="0" w:line="240" w:lineRule="auto"/>
              <w:rPr>
                <w:rFonts w:ascii="Arial TUR" w:eastAsia="Times New Roman" w:hAnsi="Arial TUR" w:cs="Arial TUR"/>
                <w:b/>
                <w:bCs/>
                <w:sz w:val="20"/>
                <w:szCs w:val="20"/>
                <w:lang w:eastAsia="tr-TR"/>
              </w:rPr>
            </w:pPr>
            <w:r w:rsidRPr="00F20F27">
              <w:rPr>
                <w:rFonts w:ascii="Arial TUR" w:eastAsia="Times New Roman" w:hAnsi="Arial TUR" w:cs="Arial TUR"/>
                <w:b/>
                <w:bCs/>
                <w:sz w:val="20"/>
                <w:szCs w:val="20"/>
                <w:lang w:eastAsia="tr-TR"/>
              </w:rPr>
              <w:t>TOPLAM</w:t>
            </w:r>
          </w:p>
        </w:tc>
        <w:tc>
          <w:tcPr>
            <w:tcW w:w="1020" w:type="dxa"/>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F20F27" w:rsidRPr="00F20F27" w:rsidRDefault="00F20F27" w:rsidP="00F20F27">
            <w:pPr>
              <w:spacing w:after="0" w:line="240" w:lineRule="auto"/>
              <w:rPr>
                <w:rFonts w:ascii="Arial TUR" w:eastAsia="Times New Roman" w:hAnsi="Arial TUR" w:cs="Arial TUR"/>
                <w:b/>
                <w:bCs/>
                <w:sz w:val="24"/>
                <w:szCs w:val="24"/>
                <w:lang w:eastAsia="tr-TR"/>
              </w:rPr>
            </w:pPr>
            <w:r w:rsidRPr="00F20F27">
              <w:rPr>
                <w:rFonts w:ascii="Arial TUR" w:eastAsia="Times New Roman" w:hAnsi="Arial TUR" w:cs="Arial TUR"/>
                <w:b/>
                <w:bCs/>
                <w:sz w:val="24"/>
                <w:szCs w:val="24"/>
                <w:lang w:eastAsia="tr-TR"/>
              </w:rPr>
              <w:t>656.273</w:t>
            </w:r>
          </w:p>
        </w:tc>
        <w:tc>
          <w:tcPr>
            <w:tcW w:w="1020" w:type="dxa"/>
            <w:tcBorders>
              <w:top w:val="single" w:sz="8" w:space="0" w:color="auto"/>
              <w:left w:val="nil"/>
              <w:bottom w:val="single" w:sz="8" w:space="0" w:color="auto"/>
              <w:right w:val="nil"/>
            </w:tcBorders>
            <w:shd w:val="clear" w:color="000000" w:fill="C0C0C0"/>
            <w:noWrap/>
            <w:vAlign w:val="bottom"/>
            <w:hideMark/>
          </w:tcPr>
          <w:p w:rsidR="00F20F27" w:rsidRPr="00F20F27" w:rsidRDefault="00F20F27" w:rsidP="00F20F27">
            <w:pPr>
              <w:spacing w:after="0" w:line="240" w:lineRule="auto"/>
              <w:jc w:val="right"/>
              <w:rPr>
                <w:rFonts w:ascii="Arial TUR" w:eastAsia="Times New Roman" w:hAnsi="Arial TUR" w:cs="Arial TUR"/>
                <w:b/>
                <w:bCs/>
                <w:sz w:val="24"/>
                <w:szCs w:val="24"/>
                <w:lang w:eastAsia="tr-TR"/>
              </w:rPr>
            </w:pPr>
            <w:r w:rsidRPr="00F20F27">
              <w:rPr>
                <w:rFonts w:ascii="Arial TUR" w:eastAsia="Times New Roman" w:hAnsi="Arial TUR" w:cs="Arial TUR"/>
                <w:b/>
                <w:bCs/>
                <w:sz w:val="24"/>
                <w:szCs w:val="24"/>
                <w:lang w:eastAsia="tr-TR"/>
              </w:rPr>
              <w:t>688.861</w:t>
            </w:r>
          </w:p>
        </w:tc>
        <w:tc>
          <w:tcPr>
            <w:tcW w:w="102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F20F27" w:rsidRPr="00F20F27" w:rsidRDefault="00F20F27" w:rsidP="00F20F27">
            <w:pPr>
              <w:spacing w:after="0" w:line="240" w:lineRule="auto"/>
              <w:rPr>
                <w:rFonts w:ascii="Arial TUR" w:eastAsia="Times New Roman" w:hAnsi="Arial TUR" w:cs="Arial TUR"/>
                <w:b/>
                <w:bCs/>
                <w:sz w:val="24"/>
                <w:szCs w:val="24"/>
                <w:lang w:eastAsia="tr-TR"/>
              </w:rPr>
            </w:pPr>
            <w:r w:rsidRPr="00F20F27">
              <w:rPr>
                <w:rFonts w:ascii="Arial TUR" w:eastAsia="Times New Roman" w:hAnsi="Arial TUR" w:cs="Arial TUR"/>
                <w:b/>
                <w:bCs/>
                <w:sz w:val="24"/>
                <w:szCs w:val="24"/>
                <w:lang w:eastAsia="tr-TR"/>
              </w:rPr>
              <w:t>681.187</w:t>
            </w:r>
          </w:p>
        </w:tc>
        <w:tc>
          <w:tcPr>
            <w:tcW w:w="1000" w:type="dxa"/>
            <w:tcBorders>
              <w:top w:val="single" w:sz="8" w:space="0" w:color="auto"/>
              <w:left w:val="nil"/>
              <w:bottom w:val="single" w:sz="8" w:space="0" w:color="auto"/>
              <w:right w:val="single" w:sz="8" w:space="0" w:color="auto"/>
            </w:tcBorders>
            <w:shd w:val="clear" w:color="000000" w:fill="BFBFBF"/>
            <w:noWrap/>
            <w:vAlign w:val="bottom"/>
            <w:hideMark/>
          </w:tcPr>
          <w:p w:rsidR="00F20F27" w:rsidRPr="00F20F27" w:rsidRDefault="00F20F27" w:rsidP="00F20F27">
            <w:pPr>
              <w:spacing w:after="0" w:line="240" w:lineRule="auto"/>
              <w:rPr>
                <w:rFonts w:ascii="Arial TUR" w:eastAsia="Times New Roman" w:hAnsi="Arial TUR" w:cs="Arial TUR"/>
                <w:b/>
                <w:bCs/>
                <w:sz w:val="24"/>
                <w:szCs w:val="24"/>
                <w:lang w:eastAsia="tr-TR"/>
              </w:rPr>
            </w:pPr>
            <w:r w:rsidRPr="00F20F27">
              <w:rPr>
                <w:rFonts w:ascii="Arial TUR" w:eastAsia="Times New Roman" w:hAnsi="Arial TUR" w:cs="Arial TUR"/>
                <w:b/>
                <w:bCs/>
                <w:sz w:val="24"/>
                <w:szCs w:val="24"/>
                <w:lang w:eastAsia="tr-TR"/>
              </w:rPr>
              <w:t>687.628</w:t>
            </w:r>
          </w:p>
        </w:tc>
        <w:tc>
          <w:tcPr>
            <w:tcW w:w="1000" w:type="dxa"/>
            <w:tcBorders>
              <w:top w:val="single" w:sz="8" w:space="0" w:color="auto"/>
              <w:left w:val="nil"/>
              <w:bottom w:val="single" w:sz="8" w:space="0" w:color="auto"/>
              <w:right w:val="single" w:sz="8" w:space="0" w:color="auto"/>
            </w:tcBorders>
            <w:shd w:val="clear" w:color="000000" w:fill="BFBFBF"/>
            <w:noWrap/>
            <w:vAlign w:val="bottom"/>
            <w:hideMark/>
          </w:tcPr>
          <w:p w:rsidR="00F20F27" w:rsidRPr="00F20F27" w:rsidRDefault="00F20F27" w:rsidP="00F20F27">
            <w:pPr>
              <w:spacing w:after="0" w:line="240" w:lineRule="auto"/>
              <w:rPr>
                <w:rFonts w:ascii="Arial TUR" w:eastAsia="Times New Roman" w:hAnsi="Arial TUR" w:cs="Arial TUR"/>
                <w:b/>
                <w:bCs/>
                <w:sz w:val="24"/>
                <w:szCs w:val="24"/>
                <w:lang w:eastAsia="tr-TR"/>
              </w:rPr>
            </w:pPr>
            <w:r w:rsidRPr="00F20F27">
              <w:rPr>
                <w:rFonts w:ascii="Arial TUR" w:eastAsia="Times New Roman" w:hAnsi="Arial TUR" w:cs="Arial TUR"/>
                <w:b/>
                <w:bCs/>
                <w:sz w:val="24"/>
                <w:szCs w:val="24"/>
                <w:lang w:eastAsia="tr-TR"/>
              </w:rPr>
              <w:t>690.112</w:t>
            </w:r>
          </w:p>
        </w:tc>
        <w:tc>
          <w:tcPr>
            <w:tcW w:w="1200" w:type="dxa"/>
            <w:tcBorders>
              <w:top w:val="single" w:sz="8" w:space="0" w:color="auto"/>
              <w:left w:val="nil"/>
              <w:bottom w:val="single" w:sz="8" w:space="0" w:color="auto"/>
              <w:right w:val="single" w:sz="8" w:space="0" w:color="auto"/>
            </w:tcBorders>
            <w:shd w:val="clear" w:color="000000" w:fill="BFBFBF"/>
            <w:noWrap/>
            <w:vAlign w:val="bottom"/>
            <w:hideMark/>
          </w:tcPr>
          <w:p w:rsidR="00F20F27" w:rsidRPr="00F20F27" w:rsidRDefault="00F20F27" w:rsidP="00F20F27">
            <w:pPr>
              <w:spacing w:after="0" w:line="240" w:lineRule="auto"/>
              <w:rPr>
                <w:rFonts w:ascii="Arial TUR" w:eastAsia="Times New Roman" w:hAnsi="Arial TUR" w:cs="Arial TUR"/>
                <w:b/>
                <w:bCs/>
                <w:sz w:val="24"/>
                <w:szCs w:val="24"/>
                <w:lang w:eastAsia="tr-TR"/>
              </w:rPr>
            </w:pPr>
            <w:r w:rsidRPr="00F20F27">
              <w:rPr>
                <w:rFonts w:ascii="Arial TUR" w:eastAsia="Times New Roman" w:hAnsi="Arial TUR" w:cs="Arial TUR"/>
                <w:b/>
                <w:bCs/>
                <w:sz w:val="24"/>
                <w:szCs w:val="24"/>
                <w:lang w:eastAsia="tr-TR"/>
              </w:rPr>
              <w:t>692.020</w:t>
            </w:r>
          </w:p>
        </w:tc>
        <w:tc>
          <w:tcPr>
            <w:tcW w:w="1100" w:type="dxa"/>
            <w:tcBorders>
              <w:top w:val="single" w:sz="8" w:space="0" w:color="auto"/>
              <w:left w:val="nil"/>
              <w:bottom w:val="single" w:sz="8" w:space="0" w:color="auto"/>
              <w:right w:val="nil"/>
            </w:tcBorders>
            <w:shd w:val="clear" w:color="000000" w:fill="BFBFBF"/>
            <w:noWrap/>
            <w:vAlign w:val="bottom"/>
            <w:hideMark/>
          </w:tcPr>
          <w:p w:rsidR="00F20F27" w:rsidRPr="00F20F27" w:rsidRDefault="00F20F27" w:rsidP="00F20F27">
            <w:pPr>
              <w:spacing w:after="0" w:line="240" w:lineRule="auto"/>
              <w:rPr>
                <w:rFonts w:ascii="Arial TUR" w:eastAsia="Times New Roman" w:hAnsi="Arial TUR" w:cs="Arial TUR"/>
                <w:b/>
                <w:bCs/>
                <w:sz w:val="24"/>
                <w:szCs w:val="24"/>
                <w:lang w:eastAsia="tr-TR"/>
              </w:rPr>
            </w:pPr>
            <w:r w:rsidRPr="00F20F27">
              <w:rPr>
                <w:rFonts w:ascii="Arial TUR" w:eastAsia="Times New Roman" w:hAnsi="Arial TUR" w:cs="Arial TUR"/>
                <w:b/>
                <w:bCs/>
                <w:sz w:val="24"/>
                <w:szCs w:val="24"/>
                <w:lang w:eastAsia="tr-TR"/>
              </w:rPr>
              <w:t>692.862</w:t>
            </w:r>
          </w:p>
        </w:tc>
        <w:tc>
          <w:tcPr>
            <w:tcW w:w="1000" w:type="dxa"/>
            <w:tcBorders>
              <w:top w:val="single" w:sz="8" w:space="0" w:color="auto"/>
              <w:left w:val="single" w:sz="4" w:space="0" w:color="auto"/>
              <w:bottom w:val="single" w:sz="8" w:space="0" w:color="auto"/>
              <w:right w:val="single" w:sz="8" w:space="0" w:color="auto"/>
            </w:tcBorders>
            <w:shd w:val="clear" w:color="000000" w:fill="BFBFBF"/>
            <w:noWrap/>
            <w:vAlign w:val="bottom"/>
            <w:hideMark/>
          </w:tcPr>
          <w:p w:rsidR="00F20F27" w:rsidRPr="00F20F27" w:rsidRDefault="00F20F27" w:rsidP="00F20F27">
            <w:pPr>
              <w:spacing w:after="0" w:line="240" w:lineRule="auto"/>
              <w:rPr>
                <w:rFonts w:ascii="Arial TUR" w:eastAsia="Times New Roman" w:hAnsi="Arial TUR" w:cs="Arial TUR"/>
                <w:b/>
                <w:bCs/>
                <w:sz w:val="24"/>
                <w:szCs w:val="24"/>
                <w:lang w:eastAsia="tr-TR"/>
              </w:rPr>
            </w:pPr>
            <w:r w:rsidRPr="00F20F27">
              <w:rPr>
                <w:rFonts w:ascii="Arial TUR" w:eastAsia="Times New Roman" w:hAnsi="Arial TUR" w:cs="Arial TUR"/>
                <w:b/>
                <w:bCs/>
                <w:sz w:val="24"/>
                <w:szCs w:val="24"/>
                <w:lang w:eastAsia="tr-TR"/>
              </w:rPr>
              <w:t>694.821</w:t>
            </w:r>
          </w:p>
        </w:tc>
      </w:tr>
    </w:tbl>
    <w:p w:rsidR="00C30D58" w:rsidRPr="00DC3BDB" w:rsidRDefault="00DC3BDB" w:rsidP="009A7ADA">
      <w:pPr>
        <w:jc w:val="both"/>
        <w:rPr>
          <w:rFonts w:ascii="Times New Roman" w:hAnsi="Times New Roman" w:cs="Times New Roman"/>
          <w:b/>
          <w:i/>
          <w:sz w:val="24"/>
          <w:szCs w:val="24"/>
        </w:rPr>
      </w:pPr>
      <w:r>
        <w:rPr>
          <w:rFonts w:ascii="Times New Roman" w:hAnsi="Times New Roman" w:cs="Times New Roman"/>
          <w:b/>
          <w:i/>
          <w:sz w:val="24"/>
          <w:szCs w:val="24"/>
        </w:rPr>
        <w:t xml:space="preserve">Kaynak: Rekolte Tespit Tutanakları </w:t>
      </w:r>
    </w:p>
    <w:p w:rsidR="00C30D58" w:rsidRDefault="00C30D58" w:rsidP="009A7ADA">
      <w:pPr>
        <w:jc w:val="both"/>
        <w:rPr>
          <w:rFonts w:ascii="Times New Roman" w:hAnsi="Times New Roman" w:cs="Times New Roman"/>
          <w:b/>
          <w:sz w:val="24"/>
          <w:szCs w:val="24"/>
        </w:rPr>
      </w:pPr>
    </w:p>
    <w:p w:rsidR="009323D0" w:rsidRDefault="009323D0" w:rsidP="009A7ADA">
      <w:pPr>
        <w:jc w:val="both"/>
        <w:rPr>
          <w:rFonts w:ascii="Times New Roman" w:hAnsi="Times New Roman" w:cs="Times New Roman"/>
          <w:b/>
          <w:sz w:val="24"/>
          <w:szCs w:val="24"/>
        </w:rPr>
      </w:pPr>
    </w:p>
    <w:p w:rsidR="009323D0" w:rsidRDefault="009323D0" w:rsidP="009A7ADA">
      <w:pPr>
        <w:jc w:val="both"/>
        <w:rPr>
          <w:rFonts w:ascii="Times New Roman" w:hAnsi="Times New Roman" w:cs="Times New Roman"/>
          <w:b/>
          <w:sz w:val="24"/>
          <w:szCs w:val="24"/>
        </w:rPr>
      </w:pPr>
    </w:p>
    <w:p w:rsidR="009323D0" w:rsidRDefault="00DC3BDB" w:rsidP="009A7ADA">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Yıllar İtibariyle Fındık İhracat Miktar ve Tutarı </w:t>
      </w:r>
    </w:p>
    <w:tbl>
      <w:tblPr>
        <w:tblW w:w="3600" w:type="dxa"/>
        <w:tblInd w:w="55" w:type="dxa"/>
        <w:tblCellMar>
          <w:left w:w="70" w:type="dxa"/>
          <w:right w:w="70" w:type="dxa"/>
        </w:tblCellMar>
        <w:tblLook w:val="04A0" w:firstRow="1" w:lastRow="0" w:firstColumn="1" w:lastColumn="0" w:noHBand="0" w:noVBand="1"/>
      </w:tblPr>
      <w:tblGrid>
        <w:gridCol w:w="763"/>
        <w:gridCol w:w="1340"/>
        <w:gridCol w:w="1540"/>
      </w:tblGrid>
      <w:tr w:rsidR="00086229" w:rsidRPr="00086229" w:rsidTr="00086229">
        <w:trPr>
          <w:trHeight w:val="300"/>
        </w:trPr>
        <w:tc>
          <w:tcPr>
            <w:tcW w:w="720" w:type="dxa"/>
            <w:tcBorders>
              <w:top w:val="single" w:sz="4" w:space="0" w:color="auto"/>
              <w:left w:val="single" w:sz="4" w:space="0" w:color="auto"/>
              <w:bottom w:val="nil"/>
              <w:right w:val="nil"/>
            </w:tcBorders>
            <w:shd w:val="clear" w:color="000000" w:fill="D9D9D9"/>
            <w:noWrap/>
            <w:vAlign w:val="bottom"/>
            <w:hideMark/>
          </w:tcPr>
          <w:p w:rsidR="00086229" w:rsidRPr="00086229" w:rsidRDefault="00086229" w:rsidP="00086229">
            <w:pPr>
              <w:spacing w:after="0" w:line="240" w:lineRule="auto"/>
              <w:jc w:val="center"/>
              <w:rPr>
                <w:rFonts w:ascii="Times New Roman" w:eastAsia="Times New Roman" w:hAnsi="Times New Roman" w:cs="Times New Roman"/>
                <w:b/>
                <w:bCs/>
                <w:color w:val="000000"/>
                <w:sz w:val="16"/>
                <w:szCs w:val="16"/>
                <w:lang w:eastAsia="tr-TR"/>
              </w:rPr>
            </w:pPr>
            <w:r w:rsidRPr="00086229">
              <w:rPr>
                <w:rFonts w:ascii="Times New Roman" w:eastAsia="Times New Roman" w:hAnsi="Times New Roman" w:cs="Times New Roman"/>
                <w:b/>
                <w:bCs/>
                <w:color w:val="000000"/>
                <w:sz w:val="16"/>
                <w:szCs w:val="16"/>
                <w:lang w:eastAsia="tr-TR"/>
              </w:rPr>
              <w:t>YILLAR</w:t>
            </w:r>
          </w:p>
        </w:tc>
        <w:tc>
          <w:tcPr>
            <w:tcW w:w="1340" w:type="dxa"/>
            <w:tcBorders>
              <w:top w:val="single" w:sz="4" w:space="0" w:color="auto"/>
              <w:left w:val="single" w:sz="4" w:space="0" w:color="auto"/>
              <w:bottom w:val="nil"/>
              <w:right w:val="single" w:sz="4" w:space="0" w:color="auto"/>
            </w:tcBorders>
            <w:shd w:val="clear" w:color="000000" w:fill="D9D9D9"/>
            <w:noWrap/>
            <w:vAlign w:val="bottom"/>
            <w:hideMark/>
          </w:tcPr>
          <w:p w:rsidR="00086229" w:rsidRPr="00086229" w:rsidRDefault="00086229" w:rsidP="00086229">
            <w:pPr>
              <w:spacing w:after="0" w:line="240" w:lineRule="auto"/>
              <w:jc w:val="center"/>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MİKTAR</w:t>
            </w:r>
          </w:p>
        </w:tc>
        <w:tc>
          <w:tcPr>
            <w:tcW w:w="1540" w:type="dxa"/>
            <w:tcBorders>
              <w:top w:val="single" w:sz="4" w:space="0" w:color="auto"/>
              <w:left w:val="nil"/>
              <w:bottom w:val="nil"/>
              <w:right w:val="single" w:sz="4" w:space="0" w:color="auto"/>
            </w:tcBorders>
            <w:shd w:val="clear" w:color="000000" w:fill="D9D9D9"/>
            <w:noWrap/>
            <w:vAlign w:val="bottom"/>
            <w:hideMark/>
          </w:tcPr>
          <w:p w:rsidR="00086229" w:rsidRPr="00086229" w:rsidRDefault="00086229" w:rsidP="00086229">
            <w:pPr>
              <w:spacing w:after="0" w:line="240" w:lineRule="auto"/>
              <w:jc w:val="center"/>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DEĞER</w:t>
            </w:r>
          </w:p>
        </w:tc>
      </w:tr>
      <w:tr w:rsidR="00086229" w:rsidRPr="00086229" w:rsidTr="00086229">
        <w:trPr>
          <w:trHeight w:val="300"/>
        </w:trPr>
        <w:tc>
          <w:tcPr>
            <w:tcW w:w="720" w:type="dxa"/>
            <w:tcBorders>
              <w:top w:val="nil"/>
              <w:left w:val="single" w:sz="4" w:space="0" w:color="auto"/>
              <w:bottom w:val="single" w:sz="4" w:space="0" w:color="auto"/>
              <w:right w:val="nil"/>
            </w:tcBorders>
            <w:shd w:val="clear" w:color="000000" w:fill="D9D9D9"/>
            <w:noWrap/>
            <w:vAlign w:val="bottom"/>
            <w:hideMark/>
          </w:tcPr>
          <w:p w:rsidR="00086229" w:rsidRPr="00086229" w:rsidRDefault="00086229" w:rsidP="00086229">
            <w:pPr>
              <w:spacing w:after="0" w:line="240" w:lineRule="auto"/>
              <w:jc w:val="center"/>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 </w:t>
            </w:r>
          </w:p>
        </w:tc>
        <w:tc>
          <w:tcPr>
            <w:tcW w:w="1340" w:type="dxa"/>
            <w:tcBorders>
              <w:top w:val="nil"/>
              <w:left w:val="single" w:sz="4" w:space="0" w:color="auto"/>
              <w:bottom w:val="single" w:sz="4" w:space="0" w:color="auto"/>
              <w:right w:val="single" w:sz="4" w:space="0" w:color="auto"/>
            </w:tcBorders>
            <w:shd w:val="clear" w:color="000000" w:fill="D9D9D9"/>
            <w:noWrap/>
            <w:vAlign w:val="bottom"/>
            <w:hideMark/>
          </w:tcPr>
          <w:p w:rsidR="00086229" w:rsidRPr="00086229" w:rsidRDefault="00086229" w:rsidP="00086229">
            <w:pPr>
              <w:spacing w:after="0" w:line="240" w:lineRule="auto"/>
              <w:jc w:val="center"/>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Ton/İç</w:t>
            </w:r>
          </w:p>
        </w:tc>
        <w:tc>
          <w:tcPr>
            <w:tcW w:w="1540" w:type="dxa"/>
            <w:tcBorders>
              <w:top w:val="nil"/>
              <w:left w:val="nil"/>
              <w:bottom w:val="single" w:sz="4" w:space="0" w:color="auto"/>
              <w:right w:val="single" w:sz="4" w:space="0" w:color="auto"/>
            </w:tcBorders>
            <w:shd w:val="clear" w:color="000000" w:fill="D9D9D9"/>
            <w:noWrap/>
            <w:vAlign w:val="bottom"/>
            <w:hideMark/>
          </w:tcPr>
          <w:p w:rsidR="00086229" w:rsidRPr="00086229" w:rsidRDefault="00086229" w:rsidP="00086229">
            <w:pPr>
              <w:spacing w:after="0" w:line="240" w:lineRule="auto"/>
              <w:jc w:val="center"/>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1995</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241.357</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771.356.919</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1996</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198.402</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612.999.000</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1997</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202.909</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925.651.050</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1998</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201.801</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866.313.651</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1999</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193.088</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720.993.000</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2000</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177.372</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588.452.000</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2001</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258.124</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739.970.130</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2002</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255.918</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605.040.840</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2003</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220.938</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661.871.172</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2004</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222.654</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1.220.695.599</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2005</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209.364</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1.928.378.805</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2006</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247.186</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1.467.017.317</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2007</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233.138</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1.519.478.325</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2008</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228.402</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1.407.871.663</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2009</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219.355</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1.172.597.746</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2010</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252.305</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1.544.785.708</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2011</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243.766</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1.759.162.313</w:t>
            </w:r>
          </w:p>
        </w:tc>
      </w:tr>
      <w:tr w:rsidR="00086229" w:rsidRPr="00086229" w:rsidTr="00086229">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2012</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265.744</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1.802.462.907</w:t>
            </w:r>
          </w:p>
        </w:tc>
      </w:tr>
      <w:tr w:rsidR="00086229" w:rsidRPr="00086229" w:rsidTr="009A3018">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2013</w:t>
            </w:r>
          </w:p>
        </w:tc>
        <w:tc>
          <w:tcPr>
            <w:tcW w:w="13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274.657</w:t>
            </w:r>
          </w:p>
        </w:tc>
        <w:tc>
          <w:tcPr>
            <w:tcW w:w="1540" w:type="dxa"/>
            <w:tcBorders>
              <w:top w:val="nil"/>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1.767.276.552</w:t>
            </w:r>
          </w:p>
        </w:tc>
      </w:tr>
      <w:tr w:rsidR="00086229" w:rsidRPr="00086229" w:rsidTr="009A3018">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2014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252.528</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086229" w:rsidRPr="00086229" w:rsidRDefault="00086229" w:rsidP="00086229">
            <w:pPr>
              <w:spacing w:after="0" w:line="240" w:lineRule="auto"/>
              <w:rPr>
                <w:rFonts w:ascii="Times New Roman" w:eastAsia="Times New Roman" w:hAnsi="Times New Roman" w:cs="Times New Roman"/>
                <w:b/>
                <w:bCs/>
                <w:color w:val="000000"/>
                <w:lang w:eastAsia="tr-TR"/>
              </w:rPr>
            </w:pPr>
            <w:r w:rsidRPr="00086229">
              <w:rPr>
                <w:rFonts w:ascii="Times New Roman" w:eastAsia="Times New Roman" w:hAnsi="Times New Roman" w:cs="Times New Roman"/>
                <w:b/>
                <w:bCs/>
                <w:color w:val="000000"/>
                <w:lang w:eastAsia="tr-TR"/>
              </w:rPr>
              <w:t>2.314.256.067</w:t>
            </w:r>
          </w:p>
        </w:tc>
      </w:tr>
      <w:tr w:rsidR="009A3018" w:rsidRPr="00086229" w:rsidTr="009A3018">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3018" w:rsidRPr="00086229" w:rsidRDefault="009A3018" w:rsidP="00086229">
            <w:pPr>
              <w:spacing w:after="0" w:line="240" w:lineRule="auto"/>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2015</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9A3018" w:rsidRPr="00086229" w:rsidRDefault="009A3018" w:rsidP="00086229">
            <w:pPr>
              <w:spacing w:after="0" w:line="240" w:lineRule="auto"/>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240.137</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9A3018" w:rsidRPr="00086229" w:rsidRDefault="009A3018" w:rsidP="00086229">
            <w:pPr>
              <w:spacing w:after="0" w:line="240" w:lineRule="auto"/>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2.827.136.418</w:t>
            </w:r>
          </w:p>
        </w:tc>
      </w:tr>
    </w:tbl>
    <w:p w:rsidR="00C30D58" w:rsidRPr="00DC3BDB" w:rsidRDefault="00086229" w:rsidP="009A7ADA">
      <w:pPr>
        <w:jc w:val="both"/>
        <w:rPr>
          <w:rFonts w:ascii="Times New Roman" w:hAnsi="Times New Roman" w:cs="Times New Roman"/>
          <w:b/>
          <w:i/>
          <w:sz w:val="24"/>
          <w:szCs w:val="24"/>
        </w:rPr>
      </w:pPr>
      <w:r>
        <w:rPr>
          <w:rFonts w:ascii="Times New Roman" w:hAnsi="Times New Roman" w:cs="Times New Roman"/>
          <w:b/>
          <w:sz w:val="24"/>
          <w:szCs w:val="24"/>
        </w:rPr>
        <w:t xml:space="preserve">                               </w:t>
      </w:r>
      <w:proofErr w:type="spellStart"/>
      <w:proofErr w:type="gramStart"/>
      <w:r w:rsidRPr="00DC3BDB">
        <w:rPr>
          <w:rFonts w:ascii="Times New Roman" w:hAnsi="Times New Roman" w:cs="Times New Roman"/>
          <w:b/>
          <w:i/>
          <w:sz w:val="24"/>
          <w:szCs w:val="24"/>
        </w:rPr>
        <w:t>Kaynak:KFİB</w:t>
      </w:r>
      <w:proofErr w:type="spellEnd"/>
      <w:proofErr w:type="gramEnd"/>
    </w:p>
    <w:p w:rsidR="00086229" w:rsidRDefault="00086229" w:rsidP="009A7ADA">
      <w:pPr>
        <w:jc w:val="both"/>
        <w:rPr>
          <w:rFonts w:ascii="Times New Roman" w:hAnsi="Times New Roman" w:cs="Times New Roman"/>
          <w:b/>
          <w:sz w:val="24"/>
          <w:szCs w:val="24"/>
        </w:rPr>
      </w:pPr>
    </w:p>
    <w:p w:rsidR="00DC3BDB" w:rsidRDefault="00DC3BDB" w:rsidP="009A7ADA">
      <w:pPr>
        <w:jc w:val="both"/>
        <w:rPr>
          <w:rFonts w:ascii="Times New Roman" w:hAnsi="Times New Roman" w:cs="Times New Roman"/>
          <w:b/>
          <w:sz w:val="24"/>
          <w:szCs w:val="24"/>
        </w:rPr>
      </w:pPr>
      <w:r>
        <w:rPr>
          <w:rFonts w:ascii="Times New Roman" w:hAnsi="Times New Roman" w:cs="Times New Roman"/>
          <w:b/>
          <w:sz w:val="24"/>
          <w:szCs w:val="24"/>
        </w:rPr>
        <w:t xml:space="preserve">Sezonlar İtibariyle Fındık İhracat Miktar ve Tutarı </w:t>
      </w:r>
    </w:p>
    <w:tbl>
      <w:tblPr>
        <w:tblW w:w="3760" w:type="dxa"/>
        <w:tblInd w:w="55" w:type="dxa"/>
        <w:tblCellMar>
          <w:left w:w="70" w:type="dxa"/>
          <w:right w:w="70" w:type="dxa"/>
        </w:tblCellMar>
        <w:tblLook w:val="04A0" w:firstRow="1" w:lastRow="0" w:firstColumn="1" w:lastColumn="0" w:noHBand="0" w:noVBand="1"/>
      </w:tblPr>
      <w:tblGrid>
        <w:gridCol w:w="2000"/>
        <w:gridCol w:w="950"/>
        <w:gridCol w:w="1600"/>
      </w:tblGrid>
      <w:tr w:rsidR="00F42EA3" w:rsidRPr="00F42EA3" w:rsidTr="00F42EA3">
        <w:trPr>
          <w:trHeight w:val="300"/>
        </w:trPr>
        <w:tc>
          <w:tcPr>
            <w:tcW w:w="2000" w:type="dxa"/>
            <w:tcBorders>
              <w:top w:val="single" w:sz="4" w:space="0" w:color="auto"/>
              <w:left w:val="single" w:sz="4" w:space="0" w:color="auto"/>
              <w:bottom w:val="nil"/>
              <w:right w:val="nil"/>
            </w:tcBorders>
            <w:shd w:val="clear" w:color="000000" w:fill="D9D9D9"/>
            <w:noWrap/>
            <w:vAlign w:val="bottom"/>
            <w:hideMark/>
          </w:tcPr>
          <w:p w:rsidR="00F42EA3" w:rsidRPr="00F42EA3" w:rsidRDefault="00F42EA3" w:rsidP="00F42EA3">
            <w:pPr>
              <w:spacing w:after="0" w:line="240" w:lineRule="auto"/>
              <w:jc w:val="center"/>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SEZON</w:t>
            </w:r>
          </w:p>
        </w:tc>
        <w:tc>
          <w:tcPr>
            <w:tcW w:w="160" w:type="dxa"/>
            <w:tcBorders>
              <w:top w:val="single" w:sz="4" w:space="0" w:color="auto"/>
              <w:left w:val="single" w:sz="4" w:space="0" w:color="auto"/>
              <w:bottom w:val="nil"/>
              <w:right w:val="single" w:sz="4" w:space="0" w:color="auto"/>
            </w:tcBorders>
            <w:shd w:val="clear" w:color="000000" w:fill="D9D9D9"/>
            <w:noWrap/>
            <w:vAlign w:val="bottom"/>
            <w:hideMark/>
          </w:tcPr>
          <w:p w:rsidR="00F42EA3" w:rsidRPr="00F42EA3" w:rsidRDefault="00F42EA3" w:rsidP="00F42EA3">
            <w:pPr>
              <w:spacing w:after="0" w:line="240" w:lineRule="auto"/>
              <w:jc w:val="center"/>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MİKTAR</w:t>
            </w:r>
          </w:p>
        </w:tc>
        <w:tc>
          <w:tcPr>
            <w:tcW w:w="1600" w:type="dxa"/>
            <w:tcBorders>
              <w:top w:val="single" w:sz="4" w:space="0" w:color="auto"/>
              <w:left w:val="nil"/>
              <w:bottom w:val="nil"/>
              <w:right w:val="single" w:sz="4" w:space="0" w:color="auto"/>
            </w:tcBorders>
            <w:shd w:val="clear" w:color="000000" w:fill="D9D9D9"/>
            <w:noWrap/>
            <w:vAlign w:val="bottom"/>
            <w:hideMark/>
          </w:tcPr>
          <w:p w:rsidR="00F42EA3" w:rsidRPr="00F42EA3" w:rsidRDefault="00F42EA3" w:rsidP="00F42EA3">
            <w:pPr>
              <w:spacing w:after="0" w:line="240" w:lineRule="auto"/>
              <w:jc w:val="center"/>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TUTAR</w:t>
            </w:r>
          </w:p>
        </w:tc>
      </w:tr>
      <w:tr w:rsidR="00F42EA3" w:rsidRPr="00F42EA3" w:rsidTr="00F42EA3">
        <w:trPr>
          <w:trHeight w:val="300"/>
        </w:trPr>
        <w:tc>
          <w:tcPr>
            <w:tcW w:w="2000" w:type="dxa"/>
            <w:tcBorders>
              <w:top w:val="nil"/>
              <w:left w:val="single" w:sz="4" w:space="0" w:color="auto"/>
              <w:bottom w:val="single" w:sz="4" w:space="0" w:color="auto"/>
              <w:right w:val="nil"/>
            </w:tcBorders>
            <w:shd w:val="clear" w:color="000000" w:fill="D9D9D9"/>
            <w:noWrap/>
            <w:vAlign w:val="bottom"/>
            <w:hideMark/>
          </w:tcPr>
          <w:p w:rsidR="00F42EA3" w:rsidRPr="00F42EA3" w:rsidRDefault="00F42EA3" w:rsidP="00F42EA3">
            <w:pPr>
              <w:spacing w:after="0" w:line="240" w:lineRule="auto"/>
              <w:jc w:val="center"/>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 </w:t>
            </w:r>
          </w:p>
        </w:tc>
        <w:tc>
          <w:tcPr>
            <w:tcW w:w="160" w:type="dxa"/>
            <w:tcBorders>
              <w:top w:val="nil"/>
              <w:left w:val="single" w:sz="4" w:space="0" w:color="auto"/>
              <w:bottom w:val="single" w:sz="4" w:space="0" w:color="auto"/>
              <w:right w:val="single" w:sz="4" w:space="0" w:color="auto"/>
            </w:tcBorders>
            <w:shd w:val="clear" w:color="000000" w:fill="D9D9D9"/>
            <w:noWrap/>
            <w:vAlign w:val="bottom"/>
            <w:hideMark/>
          </w:tcPr>
          <w:p w:rsidR="00F42EA3" w:rsidRPr="00F42EA3" w:rsidRDefault="00F42EA3" w:rsidP="00F42EA3">
            <w:pPr>
              <w:spacing w:after="0" w:line="240" w:lineRule="auto"/>
              <w:jc w:val="center"/>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(TON/İÇ)</w:t>
            </w:r>
          </w:p>
        </w:tc>
        <w:tc>
          <w:tcPr>
            <w:tcW w:w="1600" w:type="dxa"/>
            <w:tcBorders>
              <w:top w:val="nil"/>
              <w:left w:val="nil"/>
              <w:bottom w:val="single" w:sz="4" w:space="0" w:color="auto"/>
              <w:right w:val="single" w:sz="4" w:space="0" w:color="auto"/>
            </w:tcBorders>
            <w:shd w:val="clear" w:color="000000" w:fill="D9D9D9"/>
            <w:noWrap/>
            <w:vAlign w:val="bottom"/>
            <w:hideMark/>
          </w:tcPr>
          <w:p w:rsidR="00F42EA3" w:rsidRPr="00F42EA3" w:rsidRDefault="00F42EA3" w:rsidP="00F42EA3">
            <w:pPr>
              <w:spacing w:after="0" w:line="240" w:lineRule="auto"/>
              <w:jc w:val="center"/>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w:t>
            </w:r>
          </w:p>
        </w:tc>
      </w:tr>
      <w:tr w:rsidR="00F42EA3" w:rsidRPr="00F42EA3" w:rsidTr="00F42EA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center"/>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2006-2007</w:t>
            </w:r>
          </w:p>
        </w:tc>
        <w:tc>
          <w:tcPr>
            <w:tcW w:w="160" w:type="dxa"/>
            <w:tcBorders>
              <w:top w:val="nil"/>
              <w:left w:val="nil"/>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248.664</w:t>
            </w:r>
          </w:p>
        </w:tc>
        <w:tc>
          <w:tcPr>
            <w:tcW w:w="1600" w:type="dxa"/>
            <w:tcBorders>
              <w:top w:val="nil"/>
              <w:left w:val="nil"/>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1.262.427.049</w:t>
            </w:r>
          </w:p>
        </w:tc>
      </w:tr>
      <w:tr w:rsidR="00F42EA3" w:rsidRPr="00F42EA3" w:rsidTr="00F42EA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center"/>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2007-2008</w:t>
            </w:r>
          </w:p>
        </w:tc>
        <w:tc>
          <w:tcPr>
            <w:tcW w:w="160" w:type="dxa"/>
            <w:tcBorders>
              <w:top w:val="nil"/>
              <w:left w:val="nil"/>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207.287</w:t>
            </w:r>
          </w:p>
        </w:tc>
        <w:tc>
          <w:tcPr>
            <w:tcW w:w="1600" w:type="dxa"/>
            <w:tcBorders>
              <w:top w:val="nil"/>
              <w:left w:val="nil"/>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1.589.547.748</w:t>
            </w:r>
          </w:p>
        </w:tc>
      </w:tr>
      <w:tr w:rsidR="00F42EA3" w:rsidRPr="00F42EA3" w:rsidTr="00F42EA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center"/>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2008-2009</w:t>
            </w:r>
          </w:p>
        </w:tc>
        <w:tc>
          <w:tcPr>
            <w:tcW w:w="160" w:type="dxa"/>
            <w:tcBorders>
              <w:top w:val="nil"/>
              <w:left w:val="nil"/>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244.628</w:t>
            </w:r>
          </w:p>
        </w:tc>
        <w:tc>
          <w:tcPr>
            <w:tcW w:w="1600" w:type="dxa"/>
            <w:tcBorders>
              <w:top w:val="nil"/>
              <w:left w:val="nil"/>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1.178.101.490</w:t>
            </w:r>
          </w:p>
        </w:tc>
      </w:tr>
      <w:tr w:rsidR="00F42EA3" w:rsidRPr="00F42EA3" w:rsidTr="00F42EA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center"/>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2009-2010</w:t>
            </w:r>
          </w:p>
        </w:tc>
        <w:tc>
          <w:tcPr>
            <w:tcW w:w="160" w:type="dxa"/>
            <w:tcBorders>
              <w:top w:val="nil"/>
              <w:left w:val="nil"/>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213.142</w:t>
            </w:r>
          </w:p>
        </w:tc>
        <w:tc>
          <w:tcPr>
            <w:tcW w:w="1600" w:type="dxa"/>
            <w:tcBorders>
              <w:top w:val="nil"/>
              <w:left w:val="nil"/>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1.343.910.079</w:t>
            </w:r>
          </w:p>
        </w:tc>
      </w:tr>
      <w:tr w:rsidR="00F42EA3" w:rsidRPr="00F42EA3" w:rsidTr="00F42EA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center"/>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2010-2011</w:t>
            </w:r>
          </w:p>
        </w:tc>
        <w:tc>
          <w:tcPr>
            <w:tcW w:w="160" w:type="dxa"/>
            <w:tcBorders>
              <w:top w:val="nil"/>
              <w:left w:val="nil"/>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281.331</w:t>
            </w:r>
          </w:p>
        </w:tc>
        <w:tc>
          <w:tcPr>
            <w:tcW w:w="1600" w:type="dxa"/>
            <w:tcBorders>
              <w:top w:val="nil"/>
              <w:left w:val="nil"/>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1.783.567.587</w:t>
            </w:r>
          </w:p>
        </w:tc>
      </w:tr>
      <w:tr w:rsidR="00F42EA3" w:rsidRPr="00F42EA3" w:rsidTr="00F42EA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center"/>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2011-2012</w:t>
            </w:r>
          </w:p>
        </w:tc>
        <w:tc>
          <w:tcPr>
            <w:tcW w:w="160" w:type="dxa"/>
            <w:tcBorders>
              <w:top w:val="nil"/>
              <w:left w:val="nil"/>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229.628</w:t>
            </w:r>
          </w:p>
        </w:tc>
        <w:tc>
          <w:tcPr>
            <w:tcW w:w="1600" w:type="dxa"/>
            <w:tcBorders>
              <w:top w:val="nil"/>
              <w:left w:val="nil"/>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1.819.725.808</w:t>
            </w:r>
          </w:p>
        </w:tc>
      </w:tr>
      <w:tr w:rsidR="00F42EA3" w:rsidRPr="00F42EA3" w:rsidTr="00F42EA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center"/>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2012-2013</w:t>
            </w:r>
          </w:p>
        </w:tc>
        <w:tc>
          <w:tcPr>
            <w:tcW w:w="160" w:type="dxa"/>
            <w:tcBorders>
              <w:top w:val="nil"/>
              <w:left w:val="nil"/>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301.193</w:t>
            </w:r>
          </w:p>
        </w:tc>
        <w:tc>
          <w:tcPr>
            <w:tcW w:w="1600" w:type="dxa"/>
            <w:tcBorders>
              <w:top w:val="nil"/>
              <w:left w:val="nil"/>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1.750.439.804</w:t>
            </w:r>
          </w:p>
        </w:tc>
      </w:tr>
      <w:tr w:rsidR="00F42EA3" w:rsidRPr="00F42EA3" w:rsidTr="00F42EA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center"/>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2013-2014</w:t>
            </w:r>
          </w:p>
        </w:tc>
        <w:tc>
          <w:tcPr>
            <w:tcW w:w="160" w:type="dxa"/>
            <w:tcBorders>
              <w:top w:val="nil"/>
              <w:left w:val="nil"/>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267.644</w:t>
            </w:r>
          </w:p>
        </w:tc>
        <w:tc>
          <w:tcPr>
            <w:tcW w:w="1600" w:type="dxa"/>
            <w:tcBorders>
              <w:top w:val="nil"/>
              <w:left w:val="nil"/>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1.981.441.719</w:t>
            </w:r>
          </w:p>
        </w:tc>
      </w:tr>
      <w:tr w:rsidR="00F42EA3" w:rsidRPr="00F42EA3" w:rsidTr="00F42EA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center"/>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2014-2015</w:t>
            </w:r>
          </w:p>
        </w:tc>
        <w:tc>
          <w:tcPr>
            <w:tcW w:w="160" w:type="dxa"/>
            <w:tcBorders>
              <w:top w:val="nil"/>
              <w:left w:val="nil"/>
              <w:bottom w:val="single" w:sz="4" w:space="0" w:color="auto"/>
              <w:right w:val="nil"/>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217.427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42EA3" w:rsidRPr="00F42EA3" w:rsidRDefault="00F42EA3" w:rsidP="00F42EA3">
            <w:pPr>
              <w:spacing w:after="0" w:line="240" w:lineRule="auto"/>
              <w:jc w:val="right"/>
              <w:rPr>
                <w:rFonts w:ascii="Calibri" w:eastAsia="Times New Roman" w:hAnsi="Calibri" w:cs="Calibri"/>
                <w:b/>
                <w:bCs/>
                <w:color w:val="000000"/>
                <w:lang w:eastAsia="tr-TR"/>
              </w:rPr>
            </w:pPr>
            <w:r w:rsidRPr="00F42EA3">
              <w:rPr>
                <w:rFonts w:ascii="Calibri" w:eastAsia="Times New Roman" w:hAnsi="Calibri" w:cs="Calibri"/>
                <w:b/>
                <w:bCs/>
                <w:color w:val="000000"/>
                <w:lang w:eastAsia="tr-TR"/>
              </w:rPr>
              <w:t>2.799.529.618</w:t>
            </w:r>
          </w:p>
        </w:tc>
      </w:tr>
    </w:tbl>
    <w:p w:rsidR="00F42EA3" w:rsidRPr="00DC3BDB" w:rsidRDefault="00DC3BDB" w:rsidP="009A7ADA">
      <w:pPr>
        <w:jc w:val="both"/>
        <w:rPr>
          <w:rFonts w:ascii="Times New Roman" w:hAnsi="Times New Roman" w:cs="Times New Roman"/>
          <w:b/>
          <w:i/>
          <w:sz w:val="24"/>
          <w:szCs w:val="24"/>
        </w:rPr>
      </w:pPr>
      <w:r>
        <w:rPr>
          <w:rFonts w:ascii="Times New Roman" w:hAnsi="Times New Roman" w:cs="Times New Roman"/>
          <w:b/>
          <w:i/>
          <w:sz w:val="24"/>
          <w:szCs w:val="24"/>
        </w:rPr>
        <w:t xml:space="preserve">                                               </w:t>
      </w:r>
      <w:proofErr w:type="spellStart"/>
      <w:r w:rsidRPr="00DC3BDB">
        <w:rPr>
          <w:rFonts w:ascii="Times New Roman" w:hAnsi="Times New Roman" w:cs="Times New Roman"/>
          <w:b/>
          <w:i/>
          <w:sz w:val="24"/>
          <w:szCs w:val="24"/>
        </w:rPr>
        <w:t>Kaynak:KFİB</w:t>
      </w:r>
      <w:proofErr w:type="spellEnd"/>
    </w:p>
    <w:p w:rsidR="00F42EA3" w:rsidRPr="009A7ADA" w:rsidRDefault="00F42EA3" w:rsidP="009A7ADA">
      <w:pPr>
        <w:jc w:val="both"/>
        <w:rPr>
          <w:rFonts w:ascii="Times New Roman" w:hAnsi="Times New Roman" w:cs="Times New Roman"/>
          <w:b/>
          <w:sz w:val="24"/>
          <w:szCs w:val="24"/>
        </w:rPr>
      </w:pPr>
    </w:p>
    <w:sectPr w:rsidR="00F42EA3" w:rsidRPr="009A7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446"/>
    <w:multiLevelType w:val="hybridMultilevel"/>
    <w:tmpl w:val="93B6167E"/>
    <w:lvl w:ilvl="0" w:tplc="FB081212">
      <w:start w:val="1"/>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BA7250E"/>
    <w:multiLevelType w:val="hybridMultilevel"/>
    <w:tmpl w:val="181C4C2A"/>
    <w:lvl w:ilvl="0" w:tplc="1EC6F3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8A03F6E"/>
    <w:multiLevelType w:val="hybridMultilevel"/>
    <w:tmpl w:val="492ED51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2A646889"/>
    <w:multiLevelType w:val="hybridMultilevel"/>
    <w:tmpl w:val="829643C2"/>
    <w:lvl w:ilvl="0" w:tplc="B5D093FA">
      <w:start w:val="27"/>
      <w:numFmt w:val="decimal"/>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4">
    <w:nsid w:val="2C8054C5"/>
    <w:multiLevelType w:val="hybridMultilevel"/>
    <w:tmpl w:val="0C0209A0"/>
    <w:lvl w:ilvl="0" w:tplc="0ACA45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9912941"/>
    <w:multiLevelType w:val="hybridMultilevel"/>
    <w:tmpl w:val="02409DCE"/>
    <w:lvl w:ilvl="0" w:tplc="4872B74A">
      <w:start w:val="18"/>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3CAA05AF"/>
    <w:multiLevelType w:val="hybridMultilevel"/>
    <w:tmpl w:val="B7C6A2BC"/>
    <w:lvl w:ilvl="0" w:tplc="D6147C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4145235A"/>
    <w:multiLevelType w:val="hybridMultilevel"/>
    <w:tmpl w:val="ECC87BDE"/>
    <w:lvl w:ilvl="0" w:tplc="2708B8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62F768C5"/>
    <w:multiLevelType w:val="hybridMultilevel"/>
    <w:tmpl w:val="A4C234B2"/>
    <w:lvl w:ilvl="0" w:tplc="09B82E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75732BF"/>
    <w:multiLevelType w:val="hybridMultilevel"/>
    <w:tmpl w:val="BE9ACDB6"/>
    <w:lvl w:ilvl="0" w:tplc="0DB8B72C">
      <w:start w:val="201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D8E7681"/>
    <w:multiLevelType w:val="hybridMultilevel"/>
    <w:tmpl w:val="474C9A30"/>
    <w:lvl w:ilvl="0" w:tplc="3CA4CE06">
      <w:numFmt w:val="bullet"/>
      <w:lvlText w:val=""/>
      <w:lvlJc w:val="left"/>
      <w:pPr>
        <w:ind w:left="720" w:hanging="360"/>
      </w:pPr>
      <w:rPr>
        <w:rFonts w:ascii="Symbol" w:eastAsiaTheme="minorHAnsi" w:hAnsi="Symbol"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E4A40E2"/>
    <w:multiLevelType w:val="hybridMultilevel"/>
    <w:tmpl w:val="0ADA89AE"/>
    <w:lvl w:ilvl="0" w:tplc="BFFCB0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7"/>
  </w:num>
  <w:num w:numId="5">
    <w:abstractNumId w:val="1"/>
  </w:num>
  <w:num w:numId="6">
    <w:abstractNumId w:val="8"/>
  </w:num>
  <w:num w:numId="7">
    <w:abstractNumId w:val="2"/>
  </w:num>
  <w:num w:numId="8">
    <w:abstractNumId w:val="11"/>
  </w:num>
  <w:num w:numId="9">
    <w:abstractNumId w:val="0"/>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8B"/>
    <w:rsid w:val="0000157D"/>
    <w:rsid w:val="00002EC4"/>
    <w:rsid w:val="00007E34"/>
    <w:rsid w:val="00011319"/>
    <w:rsid w:val="0001782B"/>
    <w:rsid w:val="00021923"/>
    <w:rsid w:val="0002223E"/>
    <w:rsid w:val="000258FB"/>
    <w:rsid w:val="00030C58"/>
    <w:rsid w:val="000311E4"/>
    <w:rsid w:val="0005188D"/>
    <w:rsid w:val="000521A5"/>
    <w:rsid w:val="000525E6"/>
    <w:rsid w:val="00061C4C"/>
    <w:rsid w:val="000640A3"/>
    <w:rsid w:val="00065138"/>
    <w:rsid w:val="0006592F"/>
    <w:rsid w:val="00066534"/>
    <w:rsid w:val="00066D00"/>
    <w:rsid w:val="0007159A"/>
    <w:rsid w:val="00083274"/>
    <w:rsid w:val="00086229"/>
    <w:rsid w:val="000972C4"/>
    <w:rsid w:val="000B0059"/>
    <w:rsid w:val="000B0E2E"/>
    <w:rsid w:val="000B270B"/>
    <w:rsid w:val="000C03CB"/>
    <w:rsid w:val="000D3BC5"/>
    <w:rsid w:val="000D59AC"/>
    <w:rsid w:val="000D6578"/>
    <w:rsid w:val="000E12F5"/>
    <w:rsid w:val="000F69ED"/>
    <w:rsid w:val="001038CA"/>
    <w:rsid w:val="0010462B"/>
    <w:rsid w:val="00104DC3"/>
    <w:rsid w:val="001126DC"/>
    <w:rsid w:val="0011423A"/>
    <w:rsid w:val="0012311B"/>
    <w:rsid w:val="0012538D"/>
    <w:rsid w:val="001256CF"/>
    <w:rsid w:val="0012703B"/>
    <w:rsid w:val="0013199E"/>
    <w:rsid w:val="00133B15"/>
    <w:rsid w:val="00140944"/>
    <w:rsid w:val="00140F82"/>
    <w:rsid w:val="00142589"/>
    <w:rsid w:val="001431CE"/>
    <w:rsid w:val="001458D3"/>
    <w:rsid w:val="00152312"/>
    <w:rsid w:val="001538CE"/>
    <w:rsid w:val="001569D8"/>
    <w:rsid w:val="00156BB1"/>
    <w:rsid w:val="001654D7"/>
    <w:rsid w:val="001668E1"/>
    <w:rsid w:val="001701C6"/>
    <w:rsid w:val="0018095A"/>
    <w:rsid w:val="001856A2"/>
    <w:rsid w:val="00187ABF"/>
    <w:rsid w:val="00196E83"/>
    <w:rsid w:val="001A52EC"/>
    <w:rsid w:val="001A6CEE"/>
    <w:rsid w:val="001B09AA"/>
    <w:rsid w:val="001B0D49"/>
    <w:rsid w:val="001B22B8"/>
    <w:rsid w:val="001B6D49"/>
    <w:rsid w:val="001C17F8"/>
    <w:rsid w:val="001C1D14"/>
    <w:rsid w:val="001C2A11"/>
    <w:rsid w:val="001C6219"/>
    <w:rsid w:val="001D2E49"/>
    <w:rsid w:val="001E7000"/>
    <w:rsid w:val="001F24F7"/>
    <w:rsid w:val="001F7238"/>
    <w:rsid w:val="00205245"/>
    <w:rsid w:val="00214736"/>
    <w:rsid w:val="00214E46"/>
    <w:rsid w:val="00216641"/>
    <w:rsid w:val="002168BC"/>
    <w:rsid w:val="00226334"/>
    <w:rsid w:val="00232582"/>
    <w:rsid w:val="00241A56"/>
    <w:rsid w:val="00242507"/>
    <w:rsid w:val="0024356C"/>
    <w:rsid w:val="00245117"/>
    <w:rsid w:val="00245AC7"/>
    <w:rsid w:val="00246284"/>
    <w:rsid w:val="002541E2"/>
    <w:rsid w:val="00254E90"/>
    <w:rsid w:val="002634F1"/>
    <w:rsid w:val="00263CBE"/>
    <w:rsid w:val="00264751"/>
    <w:rsid w:val="00265E9C"/>
    <w:rsid w:val="00281067"/>
    <w:rsid w:val="0028186D"/>
    <w:rsid w:val="0028302C"/>
    <w:rsid w:val="00287A5B"/>
    <w:rsid w:val="002923C9"/>
    <w:rsid w:val="00294381"/>
    <w:rsid w:val="002A390A"/>
    <w:rsid w:val="002A6BF8"/>
    <w:rsid w:val="002B6D65"/>
    <w:rsid w:val="002B7457"/>
    <w:rsid w:val="002C222E"/>
    <w:rsid w:val="002D24AD"/>
    <w:rsid w:val="002D4D14"/>
    <w:rsid w:val="002D52BD"/>
    <w:rsid w:val="002D5AC4"/>
    <w:rsid w:val="002E14E1"/>
    <w:rsid w:val="002E4498"/>
    <w:rsid w:val="002F18FB"/>
    <w:rsid w:val="002F2A82"/>
    <w:rsid w:val="002F4D82"/>
    <w:rsid w:val="002F5EB9"/>
    <w:rsid w:val="003020C7"/>
    <w:rsid w:val="0030356B"/>
    <w:rsid w:val="0030494B"/>
    <w:rsid w:val="00310F75"/>
    <w:rsid w:val="003147E4"/>
    <w:rsid w:val="003212EB"/>
    <w:rsid w:val="00321C4C"/>
    <w:rsid w:val="00323261"/>
    <w:rsid w:val="003259D4"/>
    <w:rsid w:val="00337A0C"/>
    <w:rsid w:val="00345796"/>
    <w:rsid w:val="00354EE3"/>
    <w:rsid w:val="00365E12"/>
    <w:rsid w:val="00366D31"/>
    <w:rsid w:val="00370F55"/>
    <w:rsid w:val="003754BC"/>
    <w:rsid w:val="003755B6"/>
    <w:rsid w:val="0038026F"/>
    <w:rsid w:val="00384E32"/>
    <w:rsid w:val="00394213"/>
    <w:rsid w:val="0039443A"/>
    <w:rsid w:val="003954C7"/>
    <w:rsid w:val="0039635A"/>
    <w:rsid w:val="003A24BA"/>
    <w:rsid w:val="003A46C2"/>
    <w:rsid w:val="003A4E16"/>
    <w:rsid w:val="003A6EFA"/>
    <w:rsid w:val="003A71C5"/>
    <w:rsid w:val="003C44C3"/>
    <w:rsid w:val="003C4DE2"/>
    <w:rsid w:val="003C6BE9"/>
    <w:rsid w:val="003C6CD8"/>
    <w:rsid w:val="003D7783"/>
    <w:rsid w:val="003D791B"/>
    <w:rsid w:val="003E12CD"/>
    <w:rsid w:val="003E1B5B"/>
    <w:rsid w:val="003E4EA2"/>
    <w:rsid w:val="003F182C"/>
    <w:rsid w:val="003F6013"/>
    <w:rsid w:val="004005D7"/>
    <w:rsid w:val="00404882"/>
    <w:rsid w:val="00406785"/>
    <w:rsid w:val="004107DE"/>
    <w:rsid w:val="0041158D"/>
    <w:rsid w:val="004209C3"/>
    <w:rsid w:val="0042412A"/>
    <w:rsid w:val="004309EC"/>
    <w:rsid w:val="00430E7D"/>
    <w:rsid w:val="004353DF"/>
    <w:rsid w:val="004468D1"/>
    <w:rsid w:val="004503F9"/>
    <w:rsid w:val="004515A5"/>
    <w:rsid w:val="00454B34"/>
    <w:rsid w:val="00467AB1"/>
    <w:rsid w:val="00480954"/>
    <w:rsid w:val="00481373"/>
    <w:rsid w:val="00481E61"/>
    <w:rsid w:val="00484C3F"/>
    <w:rsid w:val="00497A49"/>
    <w:rsid w:val="004A5FA2"/>
    <w:rsid w:val="004A5FB8"/>
    <w:rsid w:val="004A64FF"/>
    <w:rsid w:val="004A7398"/>
    <w:rsid w:val="004B7706"/>
    <w:rsid w:val="004C0AA4"/>
    <w:rsid w:val="004C1459"/>
    <w:rsid w:val="004C408F"/>
    <w:rsid w:val="004C4D77"/>
    <w:rsid w:val="004C6D8C"/>
    <w:rsid w:val="004E40E9"/>
    <w:rsid w:val="004E4E2E"/>
    <w:rsid w:val="004F213D"/>
    <w:rsid w:val="004F2704"/>
    <w:rsid w:val="004F3B72"/>
    <w:rsid w:val="004F5AF5"/>
    <w:rsid w:val="00502C6C"/>
    <w:rsid w:val="00506A1B"/>
    <w:rsid w:val="00507E1B"/>
    <w:rsid w:val="0051764C"/>
    <w:rsid w:val="00520562"/>
    <w:rsid w:val="00530B5E"/>
    <w:rsid w:val="00531A12"/>
    <w:rsid w:val="0053211B"/>
    <w:rsid w:val="0053394E"/>
    <w:rsid w:val="00541122"/>
    <w:rsid w:val="005447FD"/>
    <w:rsid w:val="005459C3"/>
    <w:rsid w:val="00547B6F"/>
    <w:rsid w:val="00550DD3"/>
    <w:rsid w:val="00551B5D"/>
    <w:rsid w:val="00552731"/>
    <w:rsid w:val="00555C84"/>
    <w:rsid w:val="0056157F"/>
    <w:rsid w:val="00562A36"/>
    <w:rsid w:val="005651C2"/>
    <w:rsid w:val="00572B4B"/>
    <w:rsid w:val="00573C08"/>
    <w:rsid w:val="00574053"/>
    <w:rsid w:val="00574EB4"/>
    <w:rsid w:val="0057585A"/>
    <w:rsid w:val="00580ADA"/>
    <w:rsid w:val="00580F46"/>
    <w:rsid w:val="005939A1"/>
    <w:rsid w:val="00593AAB"/>
    <w:rsid w:val="00593C31"/>
    <w:rsid w:val="005957DA"/>
    <w:rsid w:val="0059632B"/>
    <w:rsid w:val="005B284F"/>
    <w:rsid w:val="005B7BF6"/>
    <w:rsid w:val="005C2A2C"/>
    <w:rsid w:val="005C56C3"/>
    <w:rsid w:val="005D2C6B"/>
    <w:rsid w:val="005E12E4"/>
    <w:rsid w:val="005E2EC5"/>
    <w:rsid w:val="005F5D0E"/>
    <w:rsid w:val="00605288"/>
    <w:rsid w:val="00613B59"/>
    <w:rsid w:val="006176D9"/>
    <w:rsid w:val="0063113C"/>
    <w:rsid w:val="00642477"/>
    <w:rsid w:val="00647C32"/>
    <w:rsid w:val="006506CD"/>
    <w:rsid w:val="006521CC"/>
    <w:rsid w:val="00653B9C"/>
    <w:rsid w:val="0066011F"/>
    <w:rsid w:val="00660801"/>
    <w:rsid w:val="00661483"/>
    <w:rsid w:val="006628A8"/>
    <w:rsid w:val="0066468A"/>
    <w:rsid w:val="00665C21"/>
    <w:rsid w:val="00670700"/>
    <w:rsid w:val="0067565F"/>
    <w:rsid w:val="0068360C"/>
    <w:rsid w:val="00692003"/>
    <w:rsid w:val="006A1BC3"/>
    <w:rsid w:val="006A501F"/>
    <w:rsid w:val="006A5512"/>
    <w:rsid w:val="006B25BA"/>
    <w:rsid w:val="006B464F"/>
    <w:rsid w:val="006C6235"/>
    <w:rsid w:val="006D6BB8"/>
    <w:rsid w:val="006D773E"/>
    <w:rsid w:val="006E393C"/>
    <w:rsid w:val="006F157E"/>
    <w:rsid w:val="006F1C58"/>
    <w:rsid w:val="006F1D82"/>
    <w:rsid w:val="006F27C3"/>
    <w:rsid w:val="0070604F"/>
    <w:rsid w:val="00721A19"/>
    <w:rsid w:val="0072593B"/>
    <w:rsid w:val="00725D30"/>
    <w:rsid w:val="00730A96"/>
    <w:rsid w:val="00733FF2"/>
    <w:rsid w:val="00736F60"/>
    <w:rsid w:val="00743567"/>
    <w:rsid w:val="00750845"/>
    <w:rsid w:val="00751BDA"/>
    <w:rsid w:val="007526FB"/>
    <w:rsid w:val="00757044"/>
    <w:rsid w:val="00757D04"/>
    <w:rsid w:val="00757E4F"/>
    <w:rsid w:val="00762AF4"/>
    <w:rsid w:val="00762DFB"/>
    <w:rsid w:val="00765EE3"/>
    <w:rsid w:val="007675DE"/>
    <w:rsid w:val="00770FB1"/>
    <w:rsid w:val="0078020C"/>
    <w:rsid w:val="007839AC"/>
    <w:rsid w:val="00786D6C"/>
    <w:rsid w:val="00787F78"/>
    <w:rsid w:val="007913DD"/>
    <w:rsid w:val="007923AC"/>
    <w:rsid w:val="0079436E"/>
    <w:rsid w:val="00796CE9"/>
    <w:rsid w:val="00797180"/>
    <w:rsid w:val="007A31AF"/>
    <w:rsid w:val="007A3944"/>
    <w:rsid w:val="007A56AE"/>
    <w:rsid w:val="007C23D7"/>
    <w:rsid w:val="007C2EF5"/>
    <w:rsid w:val="007C5E85"/>
    <w:rsid w:val="007D2038"/>
    <w:rsid w:val="007D3451"/>
    <w:rsid w:val="007D38D8"/>
    <w:rsid w:val="007D6A0F"/>
    <w:rsid w:val="007D6E8C"/>
    <w:rsid w:val="007D71C1"/>
    <w:rsid w:val="007E206B"/>
    <w:rsid w:val="007E2847"/>
    <w:rsid w:val="007E4B39"/>
    <w:rsid w:val="007E5E42"/>
    <w:rsid w:val="007E6254"/>
    <w:rsid w:val="007E6381"/>
    <w:rsid w:val="007E782F"/>
    <w:rsid w:val="007F0756"/>
    <w:rsid w:val="007F3BA1"/>
    <w:rsid w:val="007F5B9C"/>
    <w:rsid w:val="007F63F4"/>
    <w:rsid w:val="00803100"/>
    <w:rsid w:val="00804496"/>
    <w:rsid w:val="00811BD8"/>
    <w:rsid w:val="008126DB"/>
    <w:rsid w:val="00820C29"/>
    <w:rsid w:val="0082312D"/>
    <w:rsid w:val="00823C61"/>
    <w:rsid w:val="008255AC"/>
    <w:rsid w:val="00834026"/>
    <w:rsid w:val="00834D49"/>
    <w:rsid w:val="00834F84"/>
    <w:rsid w:val="00835104"/>
    <w:rsid w:val="00837625"/>
    <w:rsid w:val="0084349F"/>
    <w:rsid w:val="00843752"/>
    <w:rsid w:val="0084736D"/>
    <w:rsid w:val="0084740B"/>
    <w:rsid w:val="0085441D"/>
    <w:rsid w:val="00860D0C"/>
    <w:rsid w:val="008626EC"/>
    <w:rsid w:val="00864032"/>
    <w:rsid w:val="0086726A"/>
    <w:rsid w:val="00883AA6"/>
    <w:rsid w:val="00883FCD"/>
    <w:rsid w:val="0088666C"/>
    <w:rsid w:val="00893FD8"/>
    <w:rsid w:val="00894726"/>
    <w:rsid w:val="008A4572"/>
    <w:rsid w:val="008B087C"/>
    <w:rsid w:val="008B3727"/>
    <w:rsid w:val="008B5E3F"/>
    <w:rsid w:val="008B5E8B"/>
    <w:rsid w:val="008B6F34"/>
    <w:rsid w:val="008C3679"/>
    <w:rsid w:val="008C468B"/>
    <w:rsid w:val="008C4C55"/>
    <w:rsid w:val="008C4C91"/>
    <w:rsid w:val="008C7A4D"/>
    <w:rsid w:val="008E06B5"/>
    <w:rsid w:val="008F1A81"/>
    <w:rsid w:val="008F5FBA"/>
    <w:rsid w:val="009030FB"/>
    <w:rsid w:val="0090555E"/>
    <w:rsid w:val="009056B0"/>
    <w:rsid w:val="0090591E"/>
    <w:rsid w:val="00906EA0"/>
    <w:rsid w:val="00912A0C"/>
    <w:rsid w:val="00925458"/>
    <w:rsid w:val="00926008"/>
    <w:rsid w:val="00926628"/>
    <w:rsid w:val="00930C38"/>
    <w:rsid w:val="00932197"/>
    <w:rsid w:val="009323D0"/>
    <w:rsid w:val="009344BD"/>
    <w:rsid w:val="00941621"/>
    <w:rsid w:val="00941B6A"/>
    <w:rsid w:val="009438C7"/>
    <w:rsid w:val="0094592D"/>
    <w:rsid w:val="0094646C"/>
    <w:rsid w:val="00946CDF"/>
    <w:rsid w:val="009475B6"/>
    <w:rsid w:val="009524FA"/>
    <w:rsid w:val="00953BF4"/>
    <w:rsid w:val="00961622"/>
    <w:rsid w:val="0096496C"/>
    <w:rsid w:val="00965D54"/>
    <w:rsid w:val="0096790F"/>
    <w:rsid w:val="0097250B"/>
    <w:rsid w:val="0097326A"/>
    <w:rsid w:val="009734C5"/>
    <w:rsid w:val="009768E3"/>
    <w:rsid w:val="00986402"/>
    <w:rsid w:val="0099304B"/>
    <w:rsid w:val="00997EC2"/>
    <w:rsid w:val="009A3018"/>
    <w:rsid w:val="009A6F48"/>
    <w:rsid w:val="009A7907"/>
    <w:rsid w:val="009A7ADA"/>
    <w:rsid w:val="009B1D3C"/>
    <w:rsid w:val="009B3864"/>
    <w:rsid w:val="009B6FED"/>
    <w:rsid w:val="009B711A"/>
    <w:rsid w:val="009C0E55"/>
    <w:rsid w:val="009C3521"/>
    <w:rsid w:val="009E0381"/>
    <w:rsid w:val="009F05F5"/>
    <w:rsid w:val="009F39A4"/>
    <w:rsid w:val="00A00AC2"/>
    <w:rsid w:val="00A070F6"/>
    <w:rsid w:val="00A100A6"/>
    <w:rsid w:val="00A11E7B"/>
    <w:rsid w:val="00A129B6"/>
    <w:rsid w:val="00A155A4"/>
    <w:rsid w:val="00A1587D"/>
    <w:rsid w:val="00A17701"/>
    <w:rsid w:val="00A230CA"/>
    <w:rsid w:val="00A231D9"/>
    <w:rsid w:val="00A2414B"/>
    <w:rsid w:val="00A300EA"/>
    <w:rsid w:val="00A32BA6"/>
    <w:rsid w:val="00A37B66"/>
    <w:rsid w:val="00A416A4"/>
    <w:rsid w:val="00A423A0"/>
    <w:rsid w:val="00A44F48"/>
    <w:rsid w:val="00A52115"/>
    <w:rsid w:val="00A52C9C"/>
    <w:rsid w:val="00A52EE6"/>
    <w:rsid w:val="00A61E5D"/>
    <w:rsid w:val="00A6344B"/>
    <w:rsid w:val="00A70E3C"/>
    <w:rsid w:val="00A773AF"/>
    <w:rsid w:val="00A85A5A"/>
    <w:rsid w:val="00A87BC9"/>
    <w:rsid w:val="00A900CF"/>
    <w:rsid w:val="00A90310"/>
    <w:rsid w:val="00A91694"/>
    <w:rsid w:val="00A91AA9"/>
    <w:rsid w:val="00A9319D"/>
    <w:rsid w:val="00A94B45"/>
    <w:rsid w:val="00A95867"/>
    <w:rsid w:val="00AA07C9"/>
    <w:rsid w:val="00AA244C"/>
    <w:rsid w:val="00AA290E"/>
    <w:rsid w:val="00AA30A8"/>
    <w:rsid w:val="00AA62E3"/>
    <w:rsid w:val="00AA6B3C"/>
    <w:rsid w:val="00AB0BAF"/>
    <w:rsid w:val="00AB0F36"/>
    <w:rsid w:val="00AD14D8"/>
    <w:rsid w:val="00AF07D3"/>
    <w:rsid w:val="00AF47CC"/>
    <w:rsid w:val="00AF5A1C"/>
    <w:rsid w:val="00AF5CE0"/>
    <w:rsid w:val="00AF6FB9"/>
    <w:rsid w:val="00B00665"/>
    <w:rsid w:val="00B0135E"/>
    <w:rsid w:val="00B017BA"/>
    <w:rsid w:val="00B01AB6"/>
    <w:rsid w:val="00B1638A"/>
    <w:rsid w:val="00B21EE9"/>
    <w:rsid w:val="00B2279A"/>
    <w:rsid w:val="00B25573"/>
    <w:rsid w:val="00B26F19"/>
    <w:rsid w:val="00B32164"/>
    <w:rsid w:val="00B36176"/>
    <w:rsid w:val="00B42ACB"/>
    <w:rsid w:val="00B42B75"/>
    <w:rsid w:val="00B50524"/>
    <w:rsid w:val="00B550F8"/>
    <w:rsid w:val="00B55F4E"/>
    <w:rsid w:val="00B57849"/>
    <w:rsid w:val="00B57C70"/>
    <w:rsid w:val="00B60EDE"/>
    <w:rsid w:val="00B7012E"/>
    <w:rsid w:val="00B71CD0"/>
    <w:rsid w:val="00B72924"/>
    <w:rsid w:val="00B72BA4"/>
    <w:rsid w:val="00B75342"/>
    <w:rsid w:val="00B80078"/>
    <w:rsid w:val="00B800CB"/>
    <w:rsid w:val="00B812AF"/>
    <w:rsid w:val="00B8366D"/>
    <w:rsid w:val="00B91C91"/>
    <w:rsid w:val="00B94CBF"/>
    <w:rsid w:val="00BA0E8B"/>
    <w:rsid w:val="00BA2047"/>
    <w:rsid w:val="00BA223F"/>
    <w:rsid w:val="00BA540F"/>
    <w:rsid w:val="00BA755D"/>
    <w:rsid w:val="00BB002C"/>
    <w:rsid w:val="00BB0670"/>
    <w:rsid w:val="00BB6081"/>
    <w:rsid w:val="00BC06E0"/>
    <w:rsid w:val="00BC1C47"/>
    <w:rsid w:val="00BC453D"/>
    <w:rsid w:val="00BC4BDB"/>
    <w:rsid w:val="00BC658C"/>
    <w:rsid w:val="00BD0540"/>
    <w:rsid w:val="00BD6B3B"/>
    <w:rsid w:val="00BE03B1"/>
    <w:rsid w:val="00BE6308"/>
    <w:rsid w:val="00BF34CC"/>
    <w:rsid w:val="00BF4986"/>
    <w:rsid w:val="00C0020B"/>
    <w:rsid w:val="00C01ED7"/>
    <w:rsid w:val="00C14C5C"/>
    <w:rsid w:val="00C30D58"/>
    <w:rsid w:val="00C32514"/>
    <w:rsid w:val="00C40054"/>
    <w:rsid w:val="00C4304B"/>
    <w:rsid w:val="00C456E0"/>
    <w:rsid w:val="00C474A5"/>
    <w:rsid w:val="00C50659"/>
    <w:rsid w:val="00C50BCB"/>
    <w:rsid w:val="00C510EB"/>
    <w:rsid w:val="00C5312F"/>
    <w:rsid w:val="00C543BF"/>
    <w:rsid w:val="00C547C0"/>
    <w:rsid w:val="00C55C43"/>
    <w:rsid w:val="00C62018"/>
    <w:rsid w:val="00C62A26"/>
    <w:rsid w:val="00C62E87"/>
    <w:rsid w:val="00C64E38"/>
    <w:rsid w:val="00C65F25"/>
    <w:rsid w:val="00C667A2"/>
    <w:rsid w:val="00C671AB"/>
    <w:rsid w:val="00C674ED"/>
    <w:rsid w:val="00C67BBD"/>
    <w:rsid w:val="00C738DB"/>
    <w:rsid w:val="00C7683F"/>
    <w:rsid w:val="00C808E4"/>
    <w:rsid w:val="00C81800"/>
    <w:rsid w:val="00C846D7"/>
    <w:rsid w:val="00C84DFB"/>
    <w:rsid w:val="00C86518"/>
    <w:rsid w:val="00C91DB2"/>
    <w:rsid w:val="00C94108"/>
    <w:rsid w:val="00C951C9"/>
    <w:rsid w:val="00C960CD"/>
    <w:rsid w:val="00CA7189"/>
    <w:rsid w:val="00CB399A"/>
    <w:rsid w:val="00CB3F94"/>
    <w:rsid w:val="00CB6294"/>
    <w:rsid w:val="00CB646F"/>
    <w:rsid w:val="00CC015F"/>
    <w:rsid w:val="00CD019E"/>
    <w:rsid w:val="00CD572B"/>
    <w:rsid w:val="00CE1A2F"/>
    <w:rsid w:val="00CE6DD3"/>
    <w:rsid w:val="00CF21D4"/>
    <w:rsid w:val="00CF3EE2"/>
    <w:rsid w:val="00CF4382"/>
    <w:rsid w:val="00CF49BB"/>
    <w:rsid w:val="00CF4AB0"/>
    <w:rsid w:val="00D018BB"/>
    <w:rsid w:val="00D11950"/>
    <w:rsid w:val="00D14485"/>
    <w:rsid w:val="00D1476D"/>
    <w:rsid w:val="00D218D6"/>
    <w:rsid w:val="00D335F4"/>
    <w:rsid w:val="00D3441B"/>
    <w:rsid w:val="00D36DE9"/>
    <w:rsid w:val="00D40CC5"/>
    <w:rsid w:val="00D4326D"/>
    <w:rsid w:val="00D44A47"/>
    <w:rsid w:val="00D53F9B"/>
    <w:rsid w:val="00D57990"/>
    <w:rsid w:val="00D62A04"/>
    <w:rsid w:val="00D678AC"/>
    <w:rsid w:val="00D80820"/>
    <w:rsid w:val="00D81488"/>
    <w:rsid w:val="00D818DD"/>
    <w:rsid w:val="00D83895"/>
    <w:rsid w:val="00D93136"/>
    <w:rsid w:val="00D958FD"/>
    <w:rsid w:val="00D965B1"/>
    <w:rsid w:val="00DA2139"/>
    <w:rsid w:val="00DA23AE"/>
    <w:rsid w:val="00DA659D"/>
    <w:rsid w:val="00DB0B1A"/>
    <w:rsid w:val="00DB3BAC"/>
    <w:rsid w:val="00DB6E39"/>
    <w:rsid w:val="00DC3BDB"/>
    <w:rsid w:val="00DC4EA5"/>
    <w:rsid w:val="00DC4EB7"/>
    <w:rsid w:val="00DC5B36"/>
    <w:rsid w:val="00DD28DE"/>
    <w:rsid w:val="00DD6FF9"/>
    <w:rsid w:val="00DD744D"/>
    <w:rsid w:val="00DE1551"/>
    <w:rsid w:val="00DE7D3C"/>
    <w:rsid w:val="00DF0668"/>
    <w:rsid w:val="00DF3029"/>
    <w:rsid w:val="00DF73B7"/>
    <w:rsid w:val="00DF75DC"/>
    <w:rsid w:val="00E05FB1"/>
    <w:rsid w:val="00E07E6F"/>
    <w:rsid w:val="00E161D1"/>
    <w:rsid w:val="00E21246"/>
    <w:rsid w:val="00E2299A"/>
    <w:rsid w:val="00E229D2"/>
    <w:rsid w:val="00E35E4B"/>
    <w:rsid w:val="00E36DD1"/>
    <w:rsid w:val="00E373B6"/>
    <w:rsid w:val="00E42F73"/>
    <w:rsid w:val="00E463B9"/>
    <w:rsid w:val="00E501E5"/>
    <w:rsid w:val="00E50444"/>
    <w:rsid w:val="00E50ECA"/>
    <w:rsid w:val="00E52158"/>
    <w:rsid w:val="00E5352F"/>
    <w:rsid w:val="00E5389F"/>
    <w:rsid w:val="00E55A9D"/>
    <w:rsid w:val="00E61D79"/>
    <w:rsid w:val="00E6565D"/>
    <w:rsid w:val="00E66DA7"/>
    <w:rsid w:val="00E67402"/>
    <w:rsid w:val="00E700A0"/>
    <w:rsid w:val="00E94AD4"/>
    <w:rsid w:val="00E94B99"/>
    <w:rsid w:val="00E967BC"/>
    <w:rsid w:val="00E96CD6"/>
    <w:rsid w:val="00EA3DAA"/>
    <w:rsid w:val="00EB1F8B"/>
    <w:rsid w:val="00EB536C"/>
    <w:rsid w:val="00EB695D"/>
    <w:rsid w:val="00EB6B09"/>
    <w:rsid w:val="00EC0C31"/>
    <w:rsid w:val="00EC40B6"/>
    <w:rsid w:val="00EC6809"/>
    <w:rsid w:val="00EC78B0"/>
    <w:rsid w:val="00ED1FB2"/>
    <w:rsid w:val="00ED2E38"/>
    <w:rsid w:val="00EE362E"/>
    <w:rsid w:val="00EE439C"/>
    <w:rsid w:val="00EE7B4F"/>
    <w:rsid w:val="00F0008C"/>
    <w:rsid w:val="00F0210B"/>
    <w:rsid w:val="00F02FFB"/>
    <w:rsid w:val="00F03503"/>
    <w:rsid w:val="00F0362A"/>
    <w:rsid w:val="00F05D5E"/>
    <w:rsid w:val="00F07EA0"/>
    <w:rsid w:val="00F16278"/>
    <w:rsid w:val="00F168D0"/>
    <w:rsid w:val="00F20F27"/>
    <w:rsid w:val="00F26B16"/>
    <w:rsid w:val="00F30956"/>
    <w:rsid w:val="00F30D42"/>
    <w:rsid w:val="00F33443"/>
    <w:rsid w:val="00F42EA3"/>
    <w:rsid w:val="00F5194B"/>
    <w:rsid w:val="00F55C1D"/>
    <w:rsid w:val="00F638E7"/>
    <w:rsid w:val="00F70332"/>
    <w:rsid w:val="00F7717B"/>
    <w:rsid w:val="00F8210C"/>
    <w:rsid w:val="00F84836"/>
    <w:rsid w:val="00F919FE"/>
    <w:rsid w:val="00F93BD0"/>
    <w:rsid w:val="00F946F4"/>
    <w:rsid w:val="00F968B3"/>
    <w:rsid w:val="00F97580"/>
    <w:rsid w:val="00F97C6C"/>
    <w:rsid w:val="00F97D81"/>
    <w:rsid w:val="00FA15EB"/>
    <w:rsid w:val="00FA4776"/>
    <w:rsid w:val="00FB38D7"/>
    <w:rsid w:val="00FB4F2D"/>
    <w:rsid w:val="00FB7DF7"/>
    <w:rsid w:val="00FC335C"/>
    <w:rsid w:val="00FC60B5"/>
    <w:rsid w:val="00FD1820"/>
    <w:rsid w:val="00FE128E"/>
    <w:rsid w:val="00FE26C2"/>
    <w:rsid w:val="00FE4DED"/>
    <w:rsid w:val="00FE5704"/>
    <w:rsid w:val="00FE6E62"/>
    <w:rsid w:val="00FE73A7"/>
    <w:rsid w:val="00FF26B8"/>
    <w:rsid w:val="00FF2FDB"/>
    <w:rsid w:val="00FF3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B5E8B"/>
    <w:pPr>
      <w:keepNext/>
      <w:jc w:val="both"/>
      <w:outlineLvl w:val="0"/>
    </w:pPr>
    <w:rPr>
      <w:rFonts w:ascii="Times New Roman" w:hAnsi="Times New Roman" w:cs="Times New Roman"/>
      <w:b/>
      <w:sz w:val="24"/>
      <w:szCs w:val="24"/>
      <w:u w:val="single"/>
    </w:rPr>
  </w:style>
  <w:style w:type="paragraph" w:styleId="Balk2">
    <w:name w:val="heading 2"/>
    <w:basedOn w:val="Normal"/>
    <w:next w:val="Normal"/>
    <w:link w:val="Balk2Char"/>
    <w:uiPriority w:val="9"/>
    <w:unhideWhenUsed/>
    <w:qFormat/>
    <w:rsid w:val="00B21EE9"/>
    <w:pPr>
      <w:keepNext/>
      <w:jc w:val="center"/>
      <w:outlineLvl w:val="1"/>
    </w:pPr>
    <w:rPr>
      <w:b/>
    </w:rPr>
  </w:style>
  <w:style w:type="paragraph" w:styleId="Balk3">
    <w:name w:val="heading 3"/>
    <w:basedOn w:val="Normal"/>
    <w:next w:val="Normal"/>
    <w:link w:val="Balk3Char"/>
    <w:uiPriority w:val="9"/>
    <w:unhideWhenUsed/>
    <w:qFormat/>
    <w:rsid w:val="00DA659D"/>
    <w:pPr>
      <w:keepNext/>
      <w:spacing w:after="0"/>
      <w:jc w:val="both"/>
      <w:outlineLvl w:val="2"/>
    </w:pPr>
    <w:rPr>
      <w:rFonts w:ascii="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5E8B"/>
    <w:rPr>
      <w:rFonts w:ascii="Times New Roman" w:hAnsi="Times New Roman" w:cs="Times New Roman"/>
      <w:b/>
      <w:sz w:val="24"/>
      <w:szCs w:val="24"/>
      <w:u w:val="single"/>
    </w:rPr>
  </w:style>
  <w:style w:type="paragraph" w:styleId="ListeParagraf">
    <w:name w:val="List Paragraph"/>
    <w:basedOn w:val="Normal"/>
    <w:uiPriority w:val="34"/>
    <w:qFormat/>
    <w:rsid w:val="008B5E8B"/>
    <w:pPr>
      <w:ind w:left="720"/>
      <w:contextualSpacing/>
    </w:pPr>
  </w:style>
  <w:style w:type="paragraph" w:styleId="BalonMetni">
    <w:name w:val="Balloon Text"/>
    <w:basedOn w:val="Normal"/>
    <w:link w:val="BalonMetniChar"/>
    <w:uiPriority w:val="99"/>
    <w:semiHidden/>
    <w:unhideWhenUsed/>
    <w:rsid w:val="00B21E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1EE9"/>
    <w:rPr>
      <w:rFonts w:ascii="Tahoma" w:hAnsi="Tahoma" w:cs="Tahoma"/>
      <w:sz w:val="16"/>
      <w:szCs w:val="16"/>
    </w:rPr>
  </w:style>
  <w:style w:type="character" w:customStyle="1" w:styleId="Balk2Char">
    <w:name w:val="Başlık 2 Char"/>
    <w:basedOn w:val="VarsaylanParagrafYazTipi"/>
    <w:link w:val="Balk2"/>
    <w:uiPriority w:val="9"/>
    <w:rsid w:val="00B21EE9"/>
    <w:rPr>
      <w:b/>
    </w:rPr>
  </w:style>
  <w:style w:type="character" w:styleId="Kpr">
    <w:name w:val="Hyperlink"/>
    <w:basedOn w:val="VarsaylanParagrafYazTipi"/>
    <w:uiPriority w:val="99"/>
    <w:unhideWhenUsed/>
    <w:rsid w:val="00B21EE9"/>
    <w:rPr>
      <w:color w:val="0000FF" w:themeColor="hyperlink"/>
      <w:u w:val="single"/>
    </w:rPr>
  </w:style>
  <w:style w:type="paragraph" w:styleId="GvdeMetni">
    <w:name w:val="Body Text"/>
    <w:basedOn w:val="Normal"/>
    <w:link w:val="GvdeMetniChar"/>
    <w:uiPriority w:val="99"/>
    <w:unhideWhenUsed/>
    <w:rsid w:val="00C0020B"/>
    <w:rPr>
      <w:rFonts w:ascii="Times New Roman" w:hAnsi="Times New Roman" w:cs="Times New Roman"/>
      <w:b/>
      <w:sz w:val="24"/>
      <w:szCs w:val="24"/>
    </w:rPr>
  </w:style>
  <w:style w:type="character" w:customStyle="1" w:styleId="GvdeMetniChar">
    <w:name w:val="Gövde Metni Char"/>
    <w:basedOn w:val="VarsaylanParagrafYazTipi"/>
    <w:link w:val="GvdeMetni"/>
    <w:uiPriority w:val="99"/>
    <w:rsid w:val="00C0020B"/>
    <w:rPr>
      <w:rFonts w:ascii="Times New Roman" w:hAnsi="Times New Roman" w:cs="Times New Roman"/>
      <w:b/>
      <w:sz w:val="24"/>
      <w:szCs w:val="24"/>
    </w:rPr>
  </w:style>
  <w:style w:type="paragraph" w:styleId="GvdeMetni2">
    <w:name w:val="Body Text 2"/>
    <w:basedOn w:val="Normal"/>
    <w:link w:val="GvdeMetni2Char"/>
    <w:uiPriority w:val="99"/>
    <w:unhideWhenUsed/>
    <w:rsid w:val="00C0020B"/>
    <w:pPr>
      <w:jc w:val="both"/>
    </w:pPr>
    <w:rPr>
      <w:rFonts w:ascii="Times New Roman" w:hAnsi="Times New Roman" w:cs="Times New Roman"/>
      <w:b/>
      <w:sz w:val="24"/>
      <w:szCs w:val="24"/>
    </w:rPr>
  </w:style>
  <w:style w:type="character" w:customStyle="1" w:styleId="GvdeMetni2Char">
    <w:name w:val="Gövde Metni 2 Char"/>
    <w:basedOn w:val="VarsaylanParagrafYazTipi"/>
    <w:link w:val="GvdeMetni2"/>
    <w:uiPriority w:val="99"/>
    <w:rsid w:val="00C0020B"/>
    <w:rPr>
      <w:rFonts w:ascii="Times New Roman" w:hAnsi="Times New Roman" w:cs="Times New Roman"/>
      <w:b/>
      <w:sz w:val="24"/>
      <w:szCs w:val="24"/>
    </w:rPr>
  </w:style>
  <w:style w:type="character" w:customStyle="1" w:styleId="Balk3Char">
    <w:name w:val="Başlık 3 Char"/>
    <w:basedOn w:val="VarsaylanParagrafYazTipi"/>
    <w:link w:val="Balk3"/>
    <w:uiPriority w:val="9"/>
    <w:rsid w:val="00DA659D"/>
    <w:rPr>
      <w:rFonts w:ascii="Times New Roman" w:hAnsi="Times New Roman" w:cs="Times New Roman"/>
      <w:b/>
      <w:sz w:val="24"/>
      <w:szCs w:val="24"/>
    </w:rPr>
  </w:style>
  <w:style w:type="paragraph" w:customStyle="1" w:styleId="ecxmsolistparagraph">
    <w:name w:val="ecxmsolistparagraph"/>
    <w:basedOn w:val="Normal"/>
    <w:rsid w:val="00A423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cxmsonormal">
    <w:name w:val="ecxmsonormal"/>
    <w:basedOn w:val="Normal"/>
    <w:rsid w:val="00A423A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B5E8B"/>
    <w:pPr>
      <w:keepNext/>
      <w:jc w:val="both"/>
      <w:outlineLvl w:val="0"/>
    </w:pPr>
    <w:rPr>
      <w:rFonts w:ascii="Times New Roman" w:hAnsi="Times New Roman" w:cs="Times New Roman"/>
      <w:b/>
      <w:sz w:val="24"/>
      <w:szCs w:val="24"/>
      <w:u w:val="single"/>
    </w:rPr>
  </w:style>
  <w:style w:type="paragraph" w:styleId="Balk2">
    <w:name w:val="heading 2"/>
    <w:basedOn w:val="Normal"/>
    <w:next w:val="Normal"/>
    <w:link w:val="Balk2Char"/>
    <w:uiPriority w:val="9"/>
    <w:unhideWhenUsed/>
    <w:qFormat/>
    <w:rsid w:val="00B21EE9"/>
    <w:pPr>
      <w:keepNext/>
      <w:jc w:val="center"/>
      <w:outlineLvl w:val="1"/>
    </w:pPr>
    <w:rPr>
      <w:b/>
    </w:rPr>
  </w:style>
  <w:style w:type="paragraph" w:styleId="Balk3">
    <w:name w:val="heading 3"/>
    <w:basedOn w:val="Normal"/>
    <w:next w:val="Normal"/>
    <w:link w:val="Balk3Char"/>
    <w:uiPriority w:val="9"/>
    <w:unhideWhenUsed/>
    <w:qFormat/>
    <w:rsid w:val="00DA659D"/>
    <w:pPr>
      <w:keepNext/>
      <w:spacing w:after="0"/>
      <w:jc w:val="both"/>
      <w:outlineLvl w:val="2"/>
    </w:pPr>
    <w:rPr>
      <w:rFonts w:ascii="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5E8B"/>
    <w:rPr>
      <w:rFonts w:ascii="Times New Roman" w:hAnsi="Times New Roman" w:cs="Times New Roman"/>
      <w:b/>
      <w:sz w:val="24"/>
      <w:szCs w:val="24"/>
      <w:u w:val="single"/>
    </w:rPr>
  </w:style>
  <w:style w:type="paragraph" w:styleId="ListeParagraf">
    <w:name w:val="List Paragraph"/>
    <w:basedOn w:val="Normal"/>
    <w:uiPriority w:val="34"/>
    <w:qFormat/>
    <w:rsid w:val="008B5E8B"/>
    <w:pPr>
      <w:ind w:left="720"/>
      <w:contextualSpacing/>
    </w:pPr>
  </w:style>
  <w:style w:type="paragraph" w:styleId="BalonMetni">
    <w:name w:val="Balloon Text"/>
    <w:basedOn w:val="Normal"/>
    <w:link w:val="BalonMetniChar"/>
    <w:uiPriority w:val="99"/>
    <w:semiHidden/>
    <w:unhideWhenUsed/>
    <w:rsid w:val="00B21E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1EE9"/>
    <w:rPr>
      <w:rFonts w:ascii="Tahoma" w:hAnsi="Tahoma" w:cs="Tahoma"/>
      <w:sz w:val="16"/>
      <w:szCs w:val="16"/>
    </w:rPr>
  </w:style>
  <w:style w:type="character" w:customStyle="1" w:styleId="Balk2Char">
    <w:name w:val="Başlık 2 Char"/>
    <w:basedOn w:val="VarsaylanParagrafYazTipi"/>
    <w:link w:val="Balk2"/>
    <w:uiPriority w:val="9"/>
    <w:rsid w:val="00B21EE9"/>
    <w:rPr>
      <w:b/>
    </w:rPr>
  </w:style>
  <w:style w:type="character" w:styleId="Kpr">
    <w:name w:val="Hyperlink"/>
    <w:basedOn w:val="VarsaylanParagrafYazTipi"/>
    <w:uiPriority w:val="99"/>
    <w:unhideWhenUsed/>
    <w:rsid w:val="00B21EE9"/>
    <w:rPr>
      <w:color w:val="0000FF" w:themeColor="hyperlink"/>
      <w:u w:val="single"/>
    </w:rPr>
  </w:style>
  <w:style w:type="paragraph" w:styleId="GvdeMetni">
    <w:name w:val="Body Text"/>
    <w:basedOn w:val="Normal"/>
    <w:link w:val="GvdeMetniChar"/>
    <w:uiPriority w:val="99"/>
    <w:unhideWhenUsed/>
    <w:rsid w:val="00C0020B"/>
    <w:rPr>
      <w:rFonts w:ascii="Times New Roman" w:hAnsi="Times New Roman" w:cs="Times New Roman"/>
      <w:b/>
      <w:sz w:val="24"/>
      <w:szCs w:val="24"/>
    </w:rPr>
  </w:style>
  <w:style w:type="character" w:customStyle="1" w:styleId="GvdeMetniChar">
    <w:name w:val="Gövde Metni Char"/>
    <w:basedOn w:val="VarsaylanParagrafYazTipi"/>
    <w:link w:val="GvdeMetni"/>
    <w:uiPriority w:val="99"/>
    <w:rsid w:val="00C0020B"/>
    <w:rPr>
      <w:rFonts w:ascii="Times New Roman" w:hAnsi="Times New Roman" w:cs="Times New Roman"/>
      <w:b/>
      <w:sz w:val="24"/>
      <w:szCs w:val="24"/>
    </w:rPr>
  </w:style>
  <w:style w:type="paragraph" w:styleId="GvdeMetni2">
    <w:name w:val="Body Text 2"/>
    <w:basedOn w:val="Normal"/>
    <w:link w:val="GvdeMetni2Char"/>
    <w:uiPriority w:val="99"/>
    <w:unhideWhenUsed/>
    <w:rsid w:val="00C0020B"/>
    <w:pPr>
      <w:jc w:val="both"/>
    </w:pPr>
    <w:rPr>
      <w:rFonts w:ascii="Times New Roman" w:hAnsi="Times New Roman" w:cs="Times New Roman"/>
      <w:b/>
      <w:sz w:val="24"/>
      <w:szCs w:val="24"/>
    </w:rPr>
  </w:style>
  <w:style w:type="character" w:customStyle="1" w:styleId="GvdeMetni2Char">
    <w:name w:val="Gövde Metni 2 Char"/>
    <w:basedOn w:val="VarsaylanParagrafYazTipi"/>
    <w:link w:val="GvdeMetni2"/>
    <w:uiPriority w:val="99"/>
    <w:rsid w:val="00C0020B"/>
    <w:rPr>
      <w:rFonts w:ascii="Times New Roman" w:hAnsi="Times New Roman" w:cs="Times New Roman"/>
      <w:b/>
      <w:sz w:val="24"/>
      <w:szCs w:val="24"/>
    </w:rPr>
  </w:style>
  <w:style w:type="character" w:customStyle="1" w:styleId="Balk3Char">
    <w:name w:val="Başlık 3 Char"/>
    <w:basedOn w:val="VarsaylanParagrafYazTipi"/>
    <w:link w:val="Balk3"/>
    <w:uiPriority w:val="9"/>
    <w:rsid w:val="00DA659D"/>
    <w:rPr>
      <w:rFonts w:ascii="Times New Roman" w:hAnsi="Times New Roman" w:cs="Times New Roman"/>
      <w:b/>
      <w:sz w:val="24"/>
      <w:szCs w:val="24"/>
    </w:rPr>
  </w:style>
  <w:style w:type="paragraph" w:customStyle="1" w:styleId="ecxmsolistparagraph">
    <w:name w:val="ecxmsolistparagraph"/>
    <w:basedOn w:val="Normal"/>
    <w:rsid w:val="00A423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cxmsonormal">
    <w:name w:val="ecxmsonormal"/>
    <w:basedOn w:val="Normal"/>
    <w:rsid w:val="00A423A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8946">
      <w:bodyDiv w:val="1"/>
      <w:marLeft w:val="0"/>
      <w:marRight w:val="0"/>
      <w:marTop w:val="0"/>
      <w:marBottom w:val="0"/>
      <w:divBdr>
        <w:top w:val="none" w:sz="0" w:space="0" w:color="auto"/>
        <w:left w:val="none" w:sz="0" w:space="0" w:color="auto"/>
        <w:bottom w:val="none" w:sz="0" w:space="0" w:color="auto"/>
        <w:right w:val="none" w:sz="0" w:space="0" w:color="auto"/>
      </w:divBdr>
    </w:div>
    <w:div w:id="493765224">
      <w:bodyDiv w:val="1"/>
      <w:marLeft w:val="0"/>
      <w:marRight w:val="0"/>
      <w:marTop w:val="0"/>
      <w:marBottom w:val="0"/>
      <w:divBdr>
        <w:top w:val="none" w:sz="0" w:space="0" w:color="auto"/>
        <w:left w:val="none" w:sz="0" w:space="0" w:color="auto"/>
        <w:bottom w:val="none" w:sz="0" w:space="0" w:color="auto"/>
        <w:right w:val="none" w:sz="0" w:space="0" w:color="auto"/>
      </w:divBdr>
    </w:div>
    <w:div w:id="647587968">
      <w:bodyDiv w:val="1"/>
      <w:marLeft w:val="0"/>
      <w:marRight w:val="0"/>
      <w:marTop w:val="0"/>
      <w:marBottom w:val="0"/>
      <w:divBdr>
        <w:top w:val="none" w:sz="0" w:space="0" w:color="auto"/>
        <w:left w:val="none" w:sz="0" w:space="0" w:color="auto"/>
        <w:bottom w:val="none" w:sz="0" w:space="0" w:color="auto"/>
        <w:right w:val="none" w:sz="0" w:space="0" w:color="auto"/>
      </w:divBdr>
    </w:div>
    <w:div w:id="766923299">
      <w:bodyDiv w:val="1"/>
      <w:marLeft w:val="0"/>
      <w:marRight w:val="0"/>
      <w:marTop w:val="0"/>
      <w:marBottom w:val="0"/>
      <w:divBdr>
        <w:top w:val="none" w:sz="0" w:space="0" w:color="auto"/>
        <w:left w:val="none" w:sz="0" w:space="0" w:color="auto"/>
        <w:bottom w:val="none" w:sz="0" w:space="0" w:color="auto"/>
        <w:right w:val="none" w:sz="0" w:space="0" w:color="auto"/>
      </w:divBdr>
    </w:div>
    <w:div w:id="1193618691">
      <w:bodyDiv w:val="1"/>
      <w:marLeft w:val="0"/>
      <w:marRight w:val="0"/>
      <w:marTop w:val="0"/>
      <w:marBottom w:val="0"/>
      <w:divBdr>
        <w:top w:val="none" w:sz="0" w:space="0" w:color="auto"/>
        <w:left w:val="none" w:sz="0" w:space="0" w:color="auto"/>
        <w:bottom w:val="none" w:sz="0" w:space="0" w:color="auto"/>
        <w:right w:val="none" w:sz="0" w:space="0" w:color="auto"/>
      </w:divBdr>
    </w:div>
    <w:div w:id="141859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ulusalfindikkonseyi@yahoo.com" TargetMode="External"/><Relationship Id="rId4" Type="http://schemas.microsoft.com/office/2007/relationships/stylesWithEffects" Target="stylesWithEffects.xml"/><Relationship Id="rId9" Type="http://schemas.openxmlformats.org/officeDocument/2006/relationships/hyperlink" Target="http://www.ufk.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EC4A2-D4FC-4E9B-BBC6-7ACF3D34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14</Pages>
  <Words>3145</Words>
  <Characters>17932</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ZİVER KAHRAMAN</dc:creator>
  <cp:lastModifiedBy>hp</cp:lastModifiedBy>
  <cp:revision>135</cp:revision>
  <cp:lastPrinted>2016-02-18T07:06:00Z</cp:lastPrinted>
  <dcterms:created xsi:type="dcterms:W3CDTF">2015-11-29T16:47:00Z</dcterms:created>
  <dcterms:modified xsi:type="dcterms:W3CDTF">2016-02-18T08:46:00Z</dcterms:modified>
</cp:coreProperties>
</file>